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977" w:rsidRPr="00952977" w:rsidRDefault="00952977" w:rsidP="00952977">
      <w:pPr>
        <w:spacing w:after="0"/>
        <w:jc w:val="center"/>
        <w:rPr>
          <w:b/>
        </w:rPr>
      </w:pPr>
      <w:r w:rsidRPr="00952977">
        <w:rPr>
          <w:b/>
        </w:rPr>
        <w:t>INFORMAZIONI</w:t>
      </w:r>
      <w:r w:rsidR="00D03215">
        <w:rPr>
          <w:b/>
        </w:rPr>
        <w:t xml:space="preserve"> </w:t>
      </w:r>
      <w:r w:rsidRPr="00952977">
        <w:rPr>
          <w:b/>
        </w:rPr>
        <w:t>SUL</w:t>
      </w:r>
      <w:r w:rsidR="00D03215">
        <w:rPr>
          <w:b/>
        </w:rPr>
        <w:t xml:space="preserve"> </w:t>
      </w:r>
      <w:r w:rsidRPr="00952977">
        <w:rPr>
          <w:b/>
        </w:rPr>
        <w:t>TRATTAMENTO</w:t>
      </w:r>
      <w:r w:rsidR="00D03215">
        <w:rPr>
          <w:b/>
        </w:rPr>
        <w:t xml:space="preserve"> </w:t>
      </w:r>
      <w:r w:rsidRPr="00952977">
        <w:rPr>
          <w:b/>
        </w:rPr>
        <w:t>DEI</w:t>
      </w:r>
      <w:r w:rsidR="00D03215">
        <w:rPr>
          <w:b/>
        </w:rPr>
        <w:t xml:space="preserve"> </w:t>
      </w:r>
      <w:r w:rsidRPr="00952977">
        <w:rPr>
          <w:b/>
        </w:rPr>
        <w:t>DATI</w:t>
      </w:r>
      <w:r w:rsidR="00D03215">
        <w:rPr>
          <w:b/>
        </w:rPr>
        <w:t xml:space="preserve"> </w:t>
      </w:r>
      <w:r w:rsidRPr="00952977">
        <w:rPr>
          <w:b/>
        </w:rPr>
        <w:t>PERSONALI</w:t>
      </w:r>
    </w:p>
    <w:p w:rsidR="00952977" w:rsidRDefault="00952977" w:rsidP="00952977">
      <w:pPr>
        <w:spacing w:after="0"/>
        <w:jc w:val="center"/>
        <w:rPr>
          <w:b/>
        </w:rPr>
      </w:pPr>
      <w:r w:rsidRPr="00952977">
        <w:rPr>
          <w:b/>
        </w:rPr>
        <w:t>Ai sensi dell’art.14 del Regolamento generale sulla protezione dei dati UE</w:t>
      </w:r>
      <w:r>
        <w:rPr>
          <w:b/>
        </w:rPr>
        <w:t xml:space="preserve"> </w:t>
      </w:r>
      <w:r w:rsidRPr="00952977">
        <w:rPr>
          <w:b/>
        </w:rPr>
        <w:t>2016/679</w:t>
      </w:r>
    </w:p>
    <w:p w:rsidR="00952977" w:rsidRPr="00952977" w:rsidRDefault="00952977" w:rsidP="00952977">
      <w:pPr>
        <w:spacing w:after="0"/>
        <w:jc w:val="center"/>
        <w:rPr>
          <w:b/>
        </w:rPr>
      </w:pPr>
    </w:p>
    <w:p w:rsidR="00D12D64" w:rsidRPr="00D12D64" w:rsidRDefault="00952977" w:rsidP="00D12D64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2"/>
          <w:lang w:eastAsia="zh-CN" w:bidi="hi-IN"/>
        </w:rPr>
      </w:pPr>
      <w:r w:rsidRPr="00952977">
        <w:rPr>
          <w:rFonts w:ascii="Calibri" w:eastAsia="SimSun" w:hAnsi="Calibri" w:cs="Calibri"/>
          <w:b/>
          <w:kern w:val="2"/>
          <w:lang w:eastAsia="zh-CN" w:bidi="hi-IN"/>
        </w:rPr>
        <w:t>Titolo dello studio:</w:t>
      </w:r>
      <w:r w:rsidRPr="00952977">
        <w:rPr>
          <w:rFonts w:ascii="Calibri" w:eastAsia="SimSun" w:hAnsi="Calibri" w:cs="Calibri"/>
          <w:kern w:val="2"/>
          <w:lang w:eastAsia="zh-CN" w:bidi="hi-IN"/>
        </w:rPr>
        <w:t xml:space="preserve"> </w:t>
      </w:r>
      <w:proofErr w:type="spellStart"/>
      <w:r w:rsidR="00D12D64" w:rsidRPr="00D12D64">
        <w:rPr>
          <w:rFonts w:ascii="Calibri" w:eastAsia="SimSun" w:hAnsi="Calibri" w:cs="Calibri"/>
          <w:b/>
          <w:kern w:val="2"/>
          <w:lang w:eastAsia="zh-CN" w:bidi="hi-IN"/>
        </w:rPr>
        <w:t>RaBBIT</w:t>
      </w:r>
      <w:proofErr w:type="spellEnd"/>
      <w:r w:rsidR="00D12D64" w:rsidRPr="00D12D64">
        <w:rPr>
          <w:rFonts w:ascii="Calibri" w:eastAsia="SimSun" w:hAnsi="Calibri" w:cs="Calibri"/>
          <w:b/>
          <w:kern w:val="2"/>
          <w:lang w:eastAsia="zh-CN" w:bidi="hi-IN"/>
        </w:rPr>
        <w:t>-NEW</w:t>
      </w:r>
      <w:r w:rsidR="00D12D64" w:rsidRPr="00D12D64">
        <w:rPr>
          <w:rFonts w:ascii="Calibri" w:eastAsia="SimSun" w:hAnsi="Calibri" w:cs="Calibri"/>
          <w:kern w:val="2"/>
          <w:lang w:eastAsia="zh-CN" w:bidi="hi-IN"/>
        </w:rPr>
        <w:t xml:space="preserve"> (</w:t>
      </w:r>
      <w:proofErr w:type="spellStart"/>
      <w:r w:rsidR="00D12D64" w:rsidRPr="00D12D64">
        <w:rPr>
          <w:rFonts w:ascii="Calibri" w:eastAsia="SimSun" w:hAnsi="Calibri" w:cs="Calibri"/>
          <w:kern w:val="2"/>
          <w:lang w:eastAsia="zh-CN" w:bidi="hi-IN"/>
        </w:rPr>
        <w:t>Radiosurgery</w:t>
      </w:r>
      <w:proofErr w:type="spellEnd"/>
      <w:r w:rsidR="00D12D64" w:rsidRPr="00D12D64">
        <w:rPr>
          <w:rFonts w:ascii="Calibri" w:eastAsia="SimSun" w:hAnsi="Calibri" w:cs="Calibri"/>
          <w:kern w:val="2"/>
          <w:lang w:eastAsia="zh-CN" w:bidi="hi-IN"/>
        </w:rPr>
        <w:t xml:space="preserve"> in </w:t>
      </w:r>
      <w:proofErr w:type="spellStart"/>
      <w:r w:rsidR="00D12D64" w:rsidRPr="00D12D64">
        <w:rPr>
          <w:rFonts w:ascii="Calibri" w:eastAsia="SimSun" w:hAnsi="Calibri" w:cs="Calibri"/>
          <w:kern w:val="2"/>
          <w:lang w:eastAsia="zh-CN" w:bidi="hi-IN"/>
        </w:rPr>
        <w:t>Breast</w:t>
      </w:r>
      <w:proofErr w:type="spellEnd"/>
      <w:r w:rsidR="00D12D64" w:rsidRPr="00D12D64">
        <w:rPr>
          <w:rFonts w:ascii="Calibri" w:eastAsia="SimSun" w:hAnsi="Calibri" w:cs="Calibri"/>
          <w:kern w:val="2"/>
          <w:lang w:eastAsia="zh-CN" w:bidi="hi-IN"/>
        </w:rPr>
        <w:t xml:space="preserve"> </w:t>
      </w:r>
      <w:proofErr w:type="spellStart"/>
      <w:r w:rsidR="00D12D64" w:rsidRPr="00D12D64">
        <w:rPr>
          <w:rFonts w:ascii="Calibri" w:eastAsia="SimSun" w:hAnsi="Calibri" w:cs="Calibri"/>
          <w:kern w:val="2"/>
          <w:lang w:eastAsia="zh-CN" w:bidi="hi-IN"/>
        </w:rPr>
        <w:t>cancer</w:t>
      </w:r>
      <w:proofErr w:type="spellEnd"/>
      <w:r w:rsidR="00D12D64" w:rsidRPr="00D12D64">
        <w:rPr>
          <w:rFonts w:ascii="Calibri" w:eastAsia="SimSun" w:hAnsi="Calibri" w:cs="Calibri"/>
          <w:kern w:val="2"/>
          <w:lang w:eastAsia="zh-CN" w:bidi="hi-IN"/>
        </w:rPr>
        <w:t xml:space="preserve"> with </w:t>
      </w:r>
      <w:proofErr w:type="spellStart"/>
      <w:r w:rsidR="00D12D64" w:rsidRPr="00D12D64">
        <w:rPr>
          <w:rFonts w:ascii="Calibri" w:eastAsia="SimSun" w:hAnsi="Calibri" w:cs="Calibri"/>
          <w:kern w:val="2"/>
          <w:lang w:eastAsia="zh-CN" w:bidi="hi-IN"/>
        </w:rPr>
        <w:t>BraIn</w:t>
      </w:r>
      <w:proofErr w:type="spellEnd"/>
      <w:r w:rsidR="00D12D64" w:rsidRPr="00D12D64">
        <w:rPr>
          <w:rFonts w:ascii="Calibri" w:eastAsia="SimSun" w:hAnsi="Calibri" w:cs="Calibri"/>
          <w:kern w:val="2"/>
          <w:lang w:eastAsia="zh-CN" w:bidi="hi-IN"/>
        </w:rPr>
        <w:t xml:space="preserve"> </w:t>
      </w:r>
      <w:proofErr w:type="spellStart"/>
      <w:r w:rsidR="00D12D64" w:rsidRPr="00D12D64">
        <w:rPr>
          <w:rFonts w:ascii="Calibri" w:eastAsia="SimSun" w:hAnsi="Calibri" w:cs="Calibri"/>
          <w:kern w:val="2"/>
          <w:lang w:eastAsia="zh-CN" w:bidi="hi-IN"/>
        </w:rPr>
        <w:t>MeTastases</w:t>
      </w:r>
      <w:proofErr w:type="spellEnd"/>
      <w:r w:rsidR="00D12D64" w:rsidRPr="00D12D64">
        <w:rPr>
          <w:rFonts w:ascii="Calibri" w:eastAsia="SimSun" w:hAnsi="Calibri" w:cs="Calibri"/>
          <w:kern w:val="2"/>
          <w:lang w:eastAsia="zh-CN" w:bidi="hi-IN"/>
        </w:rPr>
        <w:t xml:space="preserve"> and NEW </w:t>
      </w:r>
      <w:proofErr w:type="spellStart"/>
      <w:r w:rsidR="00D12D64" w:rsidRPr="00D12D64">
        <w:rPr>
          <w:rFonts w:ascii="Calibri" w:eastAsia="SimSun" w:hAnsi="Calibri" w:cs="Calibri"/>
          <w:kern w:val="2"/>
          <w:lang w:eastAsia="zh-CN" w:bidi="hi-IN"/>
        </w:rPr>
        <w:t>drugs</w:t>
      </w:r>
      <w:proofErr w:type="spellEnd"/>
      <w:r w:rsidR="00D12D64" w:rsidRPr="00D12D64">
        <w:rPr>
          <w:rFonts w:ascii="Calibri" w:eastAsia="SimSun" w:hAnsi="Calibri" w:cs="Calibri"/>
          <w:kern w:val="2"/>
          <w:lang w:eastAsia="zh-CN" w:bidi="hi-IN"/>
        </w:rPr>
        <w:t>)</w:t>
      </w:r>
    </w:p>
    <w:p w:rsidR="00D12D64" w:rsidRDefault="00D12D64" w:rsidP="00D12D64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2"/>
          <w:lang w:eastAsia="zh-CN" w:bidi="hi-IN"/>
        </w:rPr>
      </w:pPr>
      <w:r w:rsidRPr="00D12D64">
        <w:rPr>
          <w:rFonts w:ascii="Calibri" w:eastAsia="SimSun" w:hAnsi="Calibri" w:cs="Calibri"/>
          <w:kern w:val="2"/>
          <w:lang w:eastAsia="zh-CN" w:bidi="hi-IN"/>
        </w:rPr>
        <w:t>“Radiochirurgia o Radioterapia stereotassica frazionata in associazione ai nuovi farmaci nel trattamento delle metastasi cerebrali da tumore della mammella”</w:t>
      </w:r>
    </w:p>
    <w:p w:rsidR="00952977" w:rsidRPr="00952977" w:rsidRDefault="00952977" w:rsidP="0095297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952977">
        <w:rPr>
          <w:rFonts w:ascii="Calibri" w:eastAsia="SimSun" w:hAnsi="Calibri" w:cs="Calibri"/>
          <w:b/>
          <w:kern w:val="2"/>
          <w:lang w:eastAsia="zh-CN" w:bidi="hi-IN"/>
        </w:rPr>
        <w:t xml:space="preserve">Codice Protocollo, versione e data: </w:t>
      </w:r>
      <w:proofErr w:type="spellStart"/>
      <w:r w:rsidR="00D12D64" w:rsidRPr="00D12D64">
        <w:rPr>
          <w:rFonts w:ascii="Calibri" w:eastAsia="SimSun" w:hAnsi="Calibri" w:cs="Calibri"/>
          <w:b/>
          <w:kern w:val="2"/>
          <w:lang w:eastAsia="zh-CN" w:bidi="hi-IN"/>
        </w:rPr>
        <w:t>RaBBIT</w:t>
      </w:r>
      <w:proofErr w:type="spellEnd"/>
      <w:r w:rsidR="00D12D64" w:rsidRPr="00D12D64">
        <w:rPr>
          <w:rFonts w:ascii="Calibri" w:eastAsia="SimSun" w:hAnsi="Calibri" w:cs="Calibri"/>
          <w:b/>
          <w:kern w:val="2"/>
          <w:lang w:eastAsia="zh-CN" w:bidi="hi-IN"/>
        </w:rPr>
        <w:t>-NEW</w:t>
      </w:r>
      <w:r w:rsidR="00924DAF">
        <w:rPr>
          <w:rFonts w:ascii="Calibri" w:eastAsia="SimSun" w:hAnsi="Calibri" w:cs="Calibri"/>
          <w:kern w:val="2"/>
          <w:lang w:eastAsia="zh-CN" w:bidi="hi-IN"/>
        </w:rPr>
        <w:t>, Versione 2</w:t>
      </w:r>
      <w:r w:rsidRPr="00952977">
        <w:rPr>
          <w:rFonts w:ascii="Calibri" w:eastAsia="SimSun" w:hAnsi="Calibri" w:cs="Calibri"/>
          <w:kern w:val="2"/>
          <w:lang w:eastAsia="zh-CN" w:bidi="hi-IN"/>
        </w:rPr>
        <w:t xml:space="preserve">.0 del </w:t>
      </w:r>
      <w:r w:rsidR="006F6AB4">
        <w:rPr>
          <w:rFonts w:ascii="Calibri" w:eastAsia="SimSun" w:hAnsi="Calibri" w:cs="Calibri"/>
          <w:kern w:val="2"/>
          <w:lang w:eastAsia="zh-CN" w:bidi="hi-IN"/>
        </w:rPr>
        <w:t xml:space="preserve">23 </w:t>
      </w:r>
      <w:proofErr w:type="gramStart"/>
      <w:r w:rsidR="006F6AB4">
        <w:rPr>
          <w:rFonts w:ascii="Calibri" w:eastAsia="SimSun" w:hAnsi="Calibri" w:cs="Calibri"/>
          <w:kern w:val="2"/>
          <w:lang w:eastAsia="zh-CN" w:bidi="hi-IN"/>
        </w:rPr>
        <w:t>Agosto</w:t>
      </w:r>
      <w:proofErr w:type="gramEnd"/>
      <w:r w:rsidR="006F6AB4">
        <w:rPr>
          <w:rFonts w:ascii="Calibri" w:eastAsia="SimSun" w:hAnsi="Calibri" w:cs="Calibri"/>
          <w:kern w:val="2"/>
          <w:lang w:eastAsia="zh-CN" w:bidi="hi-IN"/>
        </w:rPr>
        <w:t xml:space="preserve"> 2024</w:t>
      </w:r>
      <w:bookmarkStart w:id="0" w:name="_GoBack"/>
      <w:bookmarkEnd w:id="0"/>
    </w:p>
    <w:p w:rsidR="00952977" w:rsidRPr="00952977" w:rsidRDefault="00952977" w:rsidP="0095297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952977">
        <w:rPr>
          <w:rFonts w:ascii="Calibri" w:eastAsia="SimSun" w:hAnsi="Calibri" w:cs="Calibri"/>
          <w:b/>
          <w:kern w:val="2"/>
          <w:lang w:eastAsia="zh-CN" w:bidi="hi-IN"/>
        </w:rPr>
        <w:t xml:space="preserve">Promotore dello studio: </w:t>
      </w:r>
      <w:proofErr w:type="spellStart"/>
      <w:r w:rsidRPr="00952977">
        <w:rPr>
          <w:rFonts w:ascii="Calibri" w:eastAsia="Verdana" w:hAnsi="Calibri" w:cs="Calibri"/>
          <w:spacing w:val="-1"/>
          <w:lang w:val="en-US"/>
        </w:rPr>
        <w:t>Azienda</w:t>
      </w:r>
      <w:proofErr w:type="spellEnd"/>
      <w:r w:rsidRPr="00952977">
        <w:rPr>
          <w:rFonts w:ascii="Calibri" w:eastAsia="Verdana" w:hAnsi="Calibri" w:cs="Calibri"/>
          <w:spacing w:val="-1"/>
          <w:lang w:val="en-US"/>
        </w:rPr>
        <w:t xml:space="preserve"> USL Toscana Centro</w:t>
      </w:r>
    </w:p>
    <w:p w:rsidR="00952977" w:rsidRPr="00952977" w:rsidRDefault="00952977" w:rsidP="00952977">
      <w:pPr>
        <w:widowControl w:val="0"/>
        <w:suppressAutoHyphens/>
        <w:spacing w:after="0" w:line="276" w:lineRule="auto"/>
        <w:rPr>
          <w:rFonts w:ascii="Calibri" w:eastAsia="Arial" w:hAnsi="Calibri" w:cs="Calibri"/>
          <w:lang w:val="en-US"/>
        </w:rPr>
      </w:pPr>
      <w:r w:rsidRPr="00952977">
        <w:rPr>
          <w:rFonts w:ascii="Calibri" w:eastAsia="SimSun" w:hAnsi="Calibri" w:cs="Calibri"/>
          <w:b/>
          <w:kern w:val="2"/>
          <w:lang w:eastAsia="zh-CN" w:bidi="hi-IN"/>
        </w:rPr>
        <w:t xml:space="preserve">Sperimentatore Principale: </w:t>
      </w:r>
      <w:proofErr w:type="spellStart"/>
      <w:r w:rsidRPr="00952977">
        <w:rPr>
          <w:rFonts w:ascii="Calibri" w:eastAsia="Verdana" w:hAnsi="Calibri" w:cs="Calibri"/>
          <w:spacing w:val="-1"/>
          <w:lang w:val="en-US"/>
        </w:rPr>
        <w:t>Dott.ssa</w:t>
      </w:r>
      <w:proofErr w:type="spellEnd"/>
      <w:r w:rsidRPr="00952977">
        <w:rPr>
          <w:rFonts w:ascii="Calibri" w:eastAsia="Verdana" w:hAnsi="Calibri" w:cs="Calibri"/>
          <w:spacing w:val="-1"/>
          <w:lang w:val="en-US"/>
        </w:rPr>
        <w:t xml:space="preserve"> Silvia </w:t>
      </w:r>
      <w:proofErr w:type="spellStart"/>
      <w:r w:rsidRPr="00952977">
        <w:rPr>
          <w:rFonts w:ascii="Calibri" w:eastAsia="Verdana" w:hAnsi="Calibri" w:cs="Calibri"/>
          <w:spacing w:val="-1"/>
          <w:lang w:val="en-US"/>
        </w:rPr>
        <w:t>Scoccianti</w:t>
      </w:r>
      <w:proofErr w:type="spellEnd"/>
      <w:r w:rsidRPr="00952977">
        <w:rPr>
          <w:rFonts w:ascii="Calibri" w:eastAsia="Verdana" w:hAnsi="Calibri" w:cs="Calibri"/>
          <w:spacing w:val="-1"/>
          <w:lang w:val="en-US"/>
        </w:rPr>
        <w:t xml:space="preserve"> </w:t>
      </w:r>
      <w:proofErr w:type="spellStart"/>
      <w:r w:rsidRPr="00952977">
        <w:rPr>
          <w:rFonts w:ascii="Calibri" w:eastAsia="Verdana" w:hAnsi="Calibri" w:cs="Calibri"/>
          <w:spacing w:val="-1"/>
          <w:lang w:val="en-US"/>
        </w:rPr>
        <w:t>Direttore</w:t>
      </w:r>
      <w:proofErr w:type="spellEnd"/>
      <w:r w:rsidRPr="00952977">
        <w:rPr>
          <w:rFonts w:ascii="Calibri" w:eastAsia="Verdana" w:hAnsi="Calibri" w:cs="Calibri"/>
          <w:spacing w:val="-1"/>
          <w:lang w:val="en-US"/>
        </w:rPr>
        <w:t xml:space="preserve"> SOC </w:t>
      </w:r>
      <w:proofErr w:type="spellStart"/>
      <w:r w:rsidRPr="00952977">
        <w:rPr>
          <w:rFonts w:ascii="Calibri" w:eastAsia="Verdana" w:hAnsi="Calibri" w:cs="Calibri"/>
          <w:spacing w:val="-1"/>
          <w:lang w:val="en-US"/>
        </w:rPr>
        <w:t>Radioterapia</w:t>
      </w:r>
      <w:proofErr w:type="spellEnd"/>
      <w:r w:rsidRPr="00952977">
        <w:rPr>
          <w:rFonts w:ascii="Calibri" w:eastAsia="Verdana" w:hAnsi="Calibri" w:cs="Calibri"/>
          <w:spacing w:val="-1"/>
          <w:lang w:val="en-US"/>
        </w:rPr>
        <w:t xml:space="preserve"> Firenze – </w:t>
      </w:r>
      <w:proofErr w:type="spellStart"/>
      <w:r w:rsidRPr="00952977">
        <w:rPr>
          <w:rFonts w:ascii="Calibri" w:eastAsia="Verdana" w:hAnsi="Calibri" w:cs="Calibri"/>
          <w:spacing w:val="-1"/>
          <w:lang w:val="en-US"/>
        </w:rPr>
        <w:t>Ospedale</w:t>
      </w:r>
      <w:proofErr w:type="spellEnd"/>
      <w:r w:rsidRPr="00952977">
        <w:rPr>
          <w:rFonts w:ascii="Calibri" w:eastAsia="Verdana" w:hAnsi="Calibri" w:cs="Calibri"/>
          <w:spacing w:val="-1"/>
          <w:lang w:val="en-US"/>
        </w:rPr>
        <w:t xml:space="preserve"> Santa Maria </w:t>
      </w:r>
      <w:proofErr w:type="gramStart"/>
      <w:r w:rsidRPr="00952977">
        <w:rPr>
          <w:rFonts w:ascii="Calibri" w:eastAsia="Verdana" w:hAnsi="Calibri" w:cs="Calibri"/>
          <w:spacing w:val="-1"/>
          <w:lang w:val="en-US"/>
        </w:rPr>
        <w:t>Annunziata  -</w:t>
      </w:r>
      <w:proofErr w:type="gramEnd"/>
      <w:r w:rsidRPr="00952977">
        <w:rPr>
          <w:rFonts w:ascii="Calibri" w:eastAsia="Verdana" w:hAnsi="Calibri" w:cs="Calibri"/>
          <w:spacing w:val="-1"/>
          <w:lang w:val="en-US"/>
        </w:rPr>
        <w:t xml:space="preserve">  </w:t>
      </w:r>
      <w:proofErr w:type="spellStart"/>
      <w:r w:rsidRPr="00952977">
        <w:rPr>
          <w:rFonts w:ascii="Calibri" w:eastAsia="Verdana" w:hAnsi="Calibri" w:cs="Calibri"/>
          <w:spacing w:val="-1"/>
          <w:lang w:val="en-US"/>
        </w:rPr>
        <w:t>Azienda</w:t>
      </w:r>
      <w:proofErr w:type="spellEnd"/>
      <w:r w:rsidRPr="00952977">
        <w:rPr>
          <w:rFonts w:ascii="Calibri" w:eastAsia="Verdana" w:hAnsi="Calibri" w:cs="Calibri"/>
          <w:spacing w:val="-1"/>
          <w:lang w:val="en-US"/>
        </w:rPr>
        <w:t xml:space="preserve"> USL Toscana Centro e-mail: silvia.scoccianti@uslcentro.toscana.it</w:t>
      </w:r>
    </w:p>
    <w:p w:rsidR="00952977" w:rsidRDefault="00952977" w:rsidP="00952977"/>
    <w:p w:rsidR="00952977" w:rsidRPr="00952977" w:rsidRDefault="00952977" w:rsidP="00952977">
      <w:pPr>
        <w:spacing w:after="0"/>
        <w:rPr>
          <w:i/>
        </w:rPr>
      </w:pPr>
      <w:r w:rsidRPr="00952977">
        <w:rPr>
          <w:i/>
        </w:rPr>
        <w:t>Per una miglior comprensione delle presenti Informazioni, si può riferimento alla Nota sulla protezione dei</w:t>
      </w:r>
    </w:p>
    <w:p w:rsidR="00952977" w:rsidRPr="00952977" w:rsidRDefault="00952977" w:rsidP="00952977">
      <w:pPr>
        <w:spacing w:after="0"/>
        <w:rPr>
          <w:i/>
        </w:rPr>
      </w:pPr>
      <w:r w:rsidRPr="00952977">
        <w:rPr>
          <w:i/>
        </w:rPr>
        <w:t>dati posta in calce al presente documento.</w:t>
      </w:r>
    </w:p>
    <w:p w:rsidR="00952977" w:rsidRDefault="00952977" w:rsidP="00952977"/>
    <w:p w:rsidR="00952977" w:rsidRPr="00015ABB" w:rsidRDefault="00952977" w:rsidP="00952977">
      <w:pPr>
        <w:rPr>
          <w:b/>
        </w:rPr>
      </w:pPr>
      <w:r w:rsidRPr="00015ABB">
        <w:rPr>
          <w:b/>
        </w:rPr>
        <w:t>1. Premessa</w:t>
      </w:r>
    </w:p>
    <w:p w:rsidR="00952977" w:rsidRDefault="00952977" w:rsidP="00952977">
      <w:r>
        <w:t>La presente informativa fa riferimento all’art. 14 del Regolamento gen</w:t>
      </w:r>
      <w:r w:rsidR="00015ABB">
        <w:t xml:space="preserve">erale 2016/679/UE relativo alla </w:t>
      </w:r>
      <w:r>
        <w:t xml:space="preserve">protezione delle persone fisiche con riguardo al trattamento dei dati personali, </w:t>
      </w:r>
      <w:r w:rsidR="00015ABB">
        <w:t xml:space="preserve">nonché alla libera circolazione </w:t>
      </w:r>
      <w:r>
        <w:t>di tali dati … (di seguito: Regolamento Generale), e riguarda i dati personali che non sono raccolti presso</w:t>
      </w:r>
      <w:r w:rsidR="00015ABB">
        <w:t xml:space="preserve"> </w:t>
      </w:r>
      <w:r>
        <w:t>l’interessato, cioè che riguardano un interessato non contattabile.</w:t>
      </w:r>
    </w:p>
    <w:p w:rsidR="00766314" w:rsidRDefault="00952977" w:rsidP="00952977">
      <w:r>
        <w:t>Nel caso di uno studio per il quale non sia possibile contattare gli interes</w:t>
      </w:r>
      <w:r w:rsidR="00015ABB">
        <w:t xml:space="preserve">sati, si prevede di procedere a </w:t>
      </w:r>
      <w:r>
        <w:t>rendere disponibili queste informazioni mediante pubblicazione sul sito istituzionale dell’Azienda USL Toscana Centro per la durata dello studio stesso.</w:t>
      </w:r>
    </w:p>
    <w:p w:rsidR="00015ABB" w:rsidRPr="00924DAF" w:rsidRDefault="00015ABB" w:rsidP="00924DAF">
      <w:pPr>
        <w:rPr>
          <w:b/>
        </w:rPr>
      </w:pPr>
      <w:r w:rsidRPr="00924DAF">
        <w:rPr>
          <w:b/>
        </w:rPr>
        <w:t>2. Titolarità del trattamento</w:t>
      </w:r>
    </w:p>
    <w:p w:rsidR="00015ABB" w:rsidRDefault="00015ABB" w:rsidP="00924DAF">
      <w:pPr>
        <w:autoSpaceDE w:val="0"/>
        <w:autoSpaceDN w:val="0"/>
        <w:adjustRightInd w:val="0"/>
        <w:spacing w:after="0" w:line="240" w:lineRule="auto"/>
      </w:pPr>
      <w:r w:rsidRPr="00924DAF">
        <w:t>Il centro presso il quale vengono raccolti i dati necessar</w:t>
      </w:r>
      <w:r w:rsidR="00924DAF">
        <w:t xml:space="preserve">ie per effettuare lo studio, è la </w:t>
      </w:r>
      <w:r w:rsidR="00924DAF" w:rsidRPr="00AE5E0D">
        <w:t>SOC Radioterapia Firenze – Ospedale Santa Maria Annunziata</w:t>
      </w:r>
      <w:r w:rsidR="00924DAF" w:rsidRPr="00924DAF">
        <w:t xml:space="preserve"> </w:t>
      </w:r>
      <w:r w:rsidRPr="00924DAF">
        <w:t>(di</w:t>
      </w:r>
      <w:r w:rsidR="00924DAF">
        <w:t xml:space="preserve"> </w:t>
      </w:r>
      <w:r w:rsidRPr="00924DAF">
        <w:t>seguito “Centro di sperimentazione”) e l’</w:t>
      </w:r>
      <w:r w:rsidR="00924DAF">
        <w:t xml:space="preserve">Azienda USL Toscana Centro </w:t>
      </w:r>
      <w:r w:rsidRPr="00924DAF">
        <w:t>(di seguito: “Promotore”), che ha</w:t>
      </w:r>
      <w:r w:rsidR="00924DAF">
        <w:t xml:space="preserve"> </w:t>
      </w:r>
      <w:r w:rsidRPr="00924DAF">
        <w:t>ideato lo studio, si qualificano come titolari del trattamento, e tratteranno dati personali nella misura in cui</w:t>
      </w:r>
      <w:r w:rsidR="00924DAF">
        <w:t xml:space="preserve"> </w:t>
      </w:r>
      <w:r w:rsidRPr="00924DAF">
        <w:t>siano essenziali per la conduzione della ricerca e il raggiungimento degli obiettivi dello studio.</w:t>
      </w:r>
    </w:p>
    <w:p w:rsidR="00EB10B1" w:rsidRDefault="00EB10B1" w:rsidP="00924DAF">
      <w:pPr>
        <w:autoSpaceDE w:val="0"/>
        <w:autoSpaceDN w:val="0"/>
        <w:adjustRightInd w:val="0"/>
        <w:spacing w:after="0" w:line="240" w:lineRule="auto"/>
      </w:pPr>
    </w:p>
    <w:p w:rsidR="00EB10B1" w:rsidRPr="00CF48EA" w:rsidRDefault="00EB10B1" w:rsidP="00EB10B1">
      <w:pPr>
        <w:rPr>
          <w:b/>
        </w:rPr>
      </w:pPr>
      <w:r w:rsidRPr="00CF48EA">
        <w:rPr>
          <w:b/>
        </w:rPr>
        <w:t>3. Finalità e base giuridica del trattamento</w:t>
      </w:r>
    </w:p>
    <w:p w:rsidR="00EB10B1" w:rsidRPr="00CF48EA" w:rsidRDefault="00EB10B1" w:rsidP="00EB10B1">
      <w:pPr>
        <w:autoSpaceDE w:val="0"/>
        <w:autoSpaceDN w:val="0"/>
        <w:adjustRightInd w:val="0"/>
        <w:spacing w:after="0" w:line="240" w:lineRule="auto"/>
      </w:pPr>
      <w:r w:rsidRPr="00CF48EA">
        <w:t>La finalità del trattamento è da individuarsi in quella di ricerca in ambito medico, biomedico ed</w:t>
      </w:r>
    </w:p>
    <w:p w:rsidR="00EB10B1" w:rsidRPr="00CF48EA" w:rsidRDefault="00EB10B1" w:rsidP="00EB10B1">
      <w:pPr>
        <w:autoSpaceDE w:val="0"/>
        <w:autoSpaceDN w:val="0"/>
        <w:adjustRightInd w:val="0"/>
        <w:spacing w:after="0" w:line="240" w:lineRule="auto"/>
      </w:pPr>
      <w:r w:rsidRPr="00CF48EA">
        <w:t>epidemiologico. Considerato che a tale scopo si prevede, ordinariamente, l’acquisizione del consenso</w:t>
      </w:r>
    </w:p>
    <w:p w:rsidR="00EB10B1" w:rsidRPr="00CF48EA" w:rsidRDefault="00EB10B1" w:rsidP="00EB10B1">
      <w:pPr>
        <w:autoSpaceDE w:val="0"/>
        <w:autoSpaceDN w:val="0"/>
        <w:adjustRightInd w:val="0"/>
        <w:spacing w:after="0" w:line="240" w:lineRule="auto"/>
      </w:pPr>
      <w:r w:rsidRPr="00CF48EA">
        <w:t xml:space="preserve">dell’interessato, debitamente informato, e che in questo caso non sarà possibile contattare utilmente tutti gli interessati coinvolti, sarà necessario, per i pazienti non contattabili, </w:t>
      </w:r>
      <w:r w:rsidR="00CF48EA" w:rsidRPr="00CF48EA">
        <w:t xml:space="preserve">osservare le garanzie minime individuate dal Garante Nazionale con provvedimento n.298 del 9 </w:t>
      </w:r>
      <w:proofErr w:type="gramStart"/>
      <w:r w:rsidR="00CF48EA" w:rsidRPr="00CF48EA">
        <w:t>Maggio</w:t>
      </w:r>
      <w:proofErr w:type="gramEnd"/>
      <w:r w:rsidR="00CF48EA" w:rsidRPr="00CF48EA">
        <w:t xml:space="preserve"> 2024</w:t>
      </w:r>
      <w:r w:rsidRPr="00CF48EA">
        <w:t>.</w:t>
      </w:r>
    </w:p>
    <w:p w:rsidR="00EB10B1" w:rsidRPr="00CD1A1D" w:rsidRDefault="00EB10B1" w:rsidP="00EB10B1">
      <w:pPr>
        <w:autoSpaceDE w:val="0"/>
        <w:autoSpaceDN w:val="0"/>
        <w:adjustRightInd w:val="0"/>
        <w:spacing w:after="0" w:line="240" w:lineRule="auto"/>
      </w:pPr>
    </w:p>
    <w:p w:rsidR="00EB10B1" w:rsidRPr="00CD1A1D" w:rsidRDefault="00EB10B1" w:rsidP="00EB10B1">
      <w:pPr>
        <w:rPr>
          <w:b/>
        </w:rPr>
      </w:pPr>
      <w:r w:rsidRPr="00CD1A1D">
        <w:rPr>
          <w:b/>
        </w:rPr>
        <w:t>4. Soggetti che trattano dati sotto l’autorità del titolare</w:t>
      </w:r>
    </w:p>
    <w:p w:rsidR="00EB10B1" w:rsidRPr="00CD1A1D" w:rsidRDefault="00EB10B1" w:rsidP="00EB10B1">
      <w:pPr>
        <w:autoSpaceDE w:val="0"/>
        <w:autoSpaceDN w:val="0"/>
        <w:adjustRightInd w:val="0"/>
        <w:spacing w:after="0" w:line="240" w:lineRule="auto"/>
      </w:pPr>
      <w:r w:rsidRPr="00CD1A1D">
        <w:t>Sono individuati quali persone autorizzate al trattamento le persone che fanno parte del gruppo di studio in</w:t>
      </w:r>
    </w:p>
    <w:p w:rsidR="00EB10B1" w:rsidRPr="00CD1A1D" w:rsidRDefault="00EB10B1" w:rsidP="00EB10B1">
      <w:pPr>
        <w:autoSpaceDE w:val="0"/>
        <w:autoSpaceDN w:val="0"/>
        <w:adjustRightInd w:val="0"/>
        <w:spacing w:after="0" w:line="240" w:lineRule="auto"/>
      </w:pPr>
      <w:r w:rsidRPr="00CD1A1D">
        <w:t>ognuno dei Centri partecipanti. Lo Sperimentatore Principale, ovvero colui che coordina lo Studio in ogni</w:t>
      </w:r>
    </w:p>
    <w:p w:rsidR="00EB10B1" w:rsidRPr="00CD1A1D" w:rsidRDefault="00EB10B1" w:rsidP="00EB10B1">
      <w:pPr>
        <w:autoSpaceDE w:val="0"/>
        <w:autoSpaceDN w:val="0"/>
        <w:adjustRightInd w:val="0"/>
        <w:spacing w:after="0" w:line="240" w:lineRule="auto"/>
      </w:pPr>
      <w:r w:rsidRPr="00CD1A1D">
        <w:t>centro</w:t>
      </w:r>
      <w:r w:rsidR="00CD1A1D" w:rsidRPr="00CD1A1D">
        <w:t xml:space="preserve"> partecipante</w:t>
      </w:r>
      <w:r w:rsidRPr="00CD1A1D">
        <w:t>, sarà qualificato come persona espressamente designata.</w:t>
      </w:r>
    </w:p>
    <w:p w:rsidR="00EB10B1" w:rsidRPr="00EB10B1" w:rsidRDefault="00EB10B1" w:rsidP="00EB10B1">
      <w:pPr>
        <w:autoSpaceDE w:val="0"/>
        <w:autoSpaceDN w:val="0"/>
        <w:adjustRightInd w:val="0"/>
        <w:spacing w:after="0" w:line="240" w:lineRule="auto"/>
        <w:rPr>
          <w:highlight w:val="yellow"/>
        </w:rPr>
      </w:pPr>
    </w:p>
    <w:p w:rsidR="00EB10B1" w:rsidRPr="00141A42" w:rsidRDefault="00EB10B1" w:rsidP="00EB10B1">
      <w:pPr>
        <w:rPr>
          <w:b/>
        </w:rPr>
      </w:pPr>
      <w:r w:rsidRPr="00141A42">
        <w:rPr>
          <w:b/>
        </w:rPr>
        <w:t>5. Tipologia di dati trattati</w:t>
      </w:r>
    </w:p>
    <w:p w:rsidR="00EB10B1" w:rsidRPr="00141A42" w:rsidRDefault="00EB10B1" w:rsidP="00EB10B1">
      <w:pPr>
        <w:autoSpaceDE w:val="0"/>
        <w:autoSpaceDN w:val="0"/>
        <w:adjustRightInd w:val="0"/>
        <w:spacing w:after="0" w:line="240" w:lineRule="auto"/>
      </w:pPr>
      <w:r w:rsidRPr="00141A42">
        <w:t xml:space="preserve">Il trattamento riguarda dati personali ivi compresi quelli relativi alla salute. Sono ovviamente trattati anche dati </w:t>
      </w:r>
      <w:r w:rsidR="00CA72E2">
        <w:t>anagrafici</w:t>
      </w:r>
      <w:r w:rsidR="00CA72E2" w:rsidRPr="00141A42">
        <w:t xml:space="preserve"> </w:t>
      </w:r>
      <w:r w:rsidRPr="00141A42">
        <w:t>qualificabili come dati comuni nella misura in cui siano trattati indipendentemente e separatamente dal contesto dello studio (ad es. ai fini di una loro modifica).</w:t>
      </w:r>
    </w:p>
    <w:p w:rsidR="0041758C" w:rsidRPr="0041758C" w:rsidRDefault="00EB10B1" w:rsidP="0041758C">
      <w:pPr>
        <w:autoSpaceDE w:val="0"/>
        <w:autoSpaceDN w:val="0"/>
        <w:adjustRightInd w:val="0"/>
        <w:spacing w:after="0" w:line="240" w:lineRule="auto"/>
      </w:pPr>
      <w:r w:rsidRPr="0041758C">
        <w:lastRenderedPageBreak/>
        <w:t>Più analiticamente, i dati oggetto di trattamento ai fini del presente studio sono i seguenti: dati demografici, dati clinici relativi alla patologia, alla diagnosi, al trattamento e al follow-up.</w:t>
      </w:r>
      <w:r w:rsidR="0041758C" w:rsidRPr="0041758C">
        <w:t xml:space="preserve"> Nello specifico saranno valutati il profilo di tossicità ed efficacia della combinazione tra terapia farmacologica, inclusi i</w:t>
      </w:r>
    </w:p>
    <w:p w:rsidR="00EB10B1" w:rsidRDefault="0041758C" w:rsidP="0041758C">
      <w:pPr>
        <w:autoSpaceDE w:val="0"/>
        <w:autoSpaceDN w:val="0"/>
        <w:adjustRightInd w:val="0"/>
        <w:spacing w:after="0" w:line="240" w:lineRule="auto"/>
      </w:pPr>
      <w:r w:rsidRPr="0041758C">
        <w:t>nuovi farmaci disponibili, e radiochirurgia (RS) o radioterapia stereotassica frazionata (FSRT) nelle pazienti con metastasi cerebrali da tumore mammario</w:t>
      </w:r>
    </w:p>
    <w:p w:rsidR="00CA72E2" w:rsidRDefault="00CA72E2" w:rsidP="00EB10B1">
      <w:pPr>
        <w:autoSpaceDE w:val="0"/>
        <w:autoSpaceDN w:val="0"/>
        <w:adjustRightInd w:val="0"/>
        <w:spacing w:after="0" w:line="240" w:lineRule="auto"/>
      </w:pPr>
    </w:p>
    <w:p w:rsidR="00EB10B1" w:rsidRPr="0056379D" w:rsidRDefault="00EB10B1" w:rsidP="00EB10B1">
      <w:pPr>
        <w:rPr>
          <w:b/>
        </w:rPr>
      </w:pPr>
      <w:r w:rsidRPr="0056379D">
        <w:rPr>
          <w:b/>
        </w:rPr>
        <w:t>6. Modalità del trattamento</w:t>
      </w:r>
    </w:p>
    <w:p w:rsidR="00EB10B1" w:rsidRPr="0041758C" w:rsidRDefault="00EB10B1" w:rsidP="003C0D18">
      <w:pPr>
        <w:autoSpaceDE w:val="0"/>
        <w:autoSpaceDN w:val="0"/>
        <w:adjustRightInd w:val="0"/>
        <w:spacing w:after="0" w:line="240" w:lineRule="auto"/>
      </w:pPr>
      <w:r w:rsidRPr="0041758C">
        <w:t xml:space="preserve">I dati personali </w:t>
      </w:r>
      <w:r w:rsidR="003C0D18" w:rsidRPr="0041758C">
        <w:t xml:space="preserve">estrapolati dalle cartelle </w:t>
      </w:r>
      <w:proofErr w:type="spellStart"/>
      <w:r w:rsidR="003C0D18" w:rsidRPr="0041758C">
        <w:t>clinche</w:t>
      </w:r>
      <w:proofErr w:type="spellEnd"/>
      <w:r w:rsidR="003C0D18" w:rsidRPr="0041758C">
        <w:t xml:space="preserve"> </w:t>
      </w:r>
      <w:r w:rsidR="00DC2AD9" w:rsidRPr="0041758C">
        <w:t>presso cia</w:t>
      </w:r>
      <w:r w:rsidRPr="0041758C">
        <w:t>s</w:t>
      </w:r>
      <w:r w:rsidR="003C0D18" w:rsidRPr="0041758C">
        <w:t>cun centro, s</w:t>
      </w:r>
      <w:r w:rsidRPr="0041758C">
        <w:t xml:space="preserve">aranno </w:t>
      </w:r>
      <w:r w:rsidR="003C0D18" w:rsidRPr="0041758C">
        <w:t xml:space="preserve">immediatamente </w:t>
      </w:r>
      <w:proofErr w:type="spellStart"/>
      <w:r w:rsidRPr="0041758C">
        <w:t>pseudonimizzati</w:t>
      </w:r>
      <w:proofErr w:type="spellEnd"/>
      <w:r w:rsidR="003C0D18" w:rsidRPr="0041758C">
        <w:t xml:space="preserve"> con codice alfa numerico al momento della raccolta e saranno riportati su scheda di lavoro appositamente redatta per lo studio (database</w:t>
      </w:r>
      <w:r w:rsidR="005B0FD4" w:rsidRPr="0041758C">
        <w:t xml:space="preserve"> protetto da password univoca per ogni centro partecipante</w:t>
      </w:r>
      <w:r w:rsidR="006643F8" w:rsidRPr="0041758C">
        <w:t xml:space="preserve"> </w:t>
      </w:r>
      <w:r w:rsidR="005B0FD4" w:rsidRPr="0041758C">
        <w:t xml:space="preserve">e salvata </w:t>
      </w:r>
      <w:r w:rsidR="005D401F" w:rsidRPr="0041758C">
        <w:t xml:space="preserve">in specifica cartella </w:t>
      </w:r>
      <w:r w:rsidR="005B0FD4" w:rsidRPr="0041758C">
        <w:t xml:space="preserve">su </w:t>
      </w:r>
      <w:r w:rsidR="00A17A21" w:rsidRPr="0041758C">
        <w:t xml:space="preserve">server aziendale con </w:t>
      </w:r>
      <w:r w:rsidR="00FB5A67" w:rsidRPr="0041758C">
        <w:t xml:space="preserve">stretta </w:t>
      </w:r>
      <w:proofErr w:type="spellStart"/>
      <w:r w:rsidR="00FB5A67" w:rsidRPr="0041758C">
        <w:t>profilazione</w:t>
      </w:r>
      <w:proofErr w:type="spellEnd"/>
      <w:r w:rsidR="00FB5A67" w:rsidRPr="0041758C">
        <w:t xml:space="preserve"> degli accessi</w:t>
      </w:r>
      <w:r w:rsidR="003C0D18" w:rsidRPr="0041758C">
        <w:t>).</w:t>
      </w:r>
    </w:p>
    <w:p w:rsidR="00407ED8" w:rsidRPr="0041758C" w:rsidRDefault="00DC2AD9" w:rsidP="00407ED8">
      <w:pPr>
        <w:autoSpaceDE w:val="0"/>
        <w:autoSpaceDN w:val="0"/>
        <w:adjustRightInd w:val="0"/>
        <w:spacing w:after="0" w:line="240" w:lineRule="auto"/>
      </w:pPr>
      <w:r w:rsidRPr="0041758C">
        <w:t>S</w:t>
      </w:r>
      <w:r w:rsidR="00EB10B1" w:rsidRPr="0041758C">
        <w:t>olo lo Sperimentatore Principale ed il gruppo di sperimentazione</w:t>
      </w:r>
      <w:r w:rsidR="00844BB4" w:rsidRPr="0041758C">
        <w:t xml:space="preserve"> presso ogni centro</w:t>
      </w:r>
      <w:r w:rsidR="00EB10B1" w:rsidRPr="0041758C">
        <w:t>, ovvero i dipendenti e collaboratori che</w:t>
      </w:r>
      <w:r w:rsidR="00844BB4" w:rsidRPr="0041758C">
        <w:t xml:space="preserve"> partecipano allo studio</w:t>
      </w:r>
      <w:r w:rsidR="0056379D" w:rsidRPr="0041758C">
        <w:t xml:space="preserve"> nel singolo centro partecipante</w:t>
      </w:r>
      <w:r w:rsidR="00844BB4" w:rsidRPr="0041758C">
        <w:t xml:space="preserve"> </w:t>
      </w:r>
      <w:r w:rsidR="003C0D18" w:rsidRPr="0041758C">
        <w:t>(</w:t>
      </w:r>
      <w:r w:rsidRPr="0041758C">
        <w:t xml:space="preserve">opportunamente </w:t>
      </w:r>
      <w:r w:rsidR="005B0FD4" w:rsidRPr="0041758C">
        <w:t xml:space="preserve">nominati, </w:t>
      </w:r>
      <w:r w:rsidR="00844BB4" w:rsidRPr="0041758C">
        <w:t>istruiti e formati rispetto al trattamento del dato</w:t>
      </w:r>
      <w:r w:rsidR="003C0D18" w:rsidRPr="0041758C">
        <w:t>)</w:t>
      </w:r>
      <w:r w:rsidR="00844BB4" w:rsidRPr="0041758C">
        <w:t>, potranno</w:t>
      </w:r>
      <w:r w:rsidR="00EB10B1" w:rsidRPr="0041758C">
        <w:t xml:space="preserve"> associare il codice ai dati identificativi del </w:t>
      </w:r>
      <w:r w:rsidR="00844BB4" w:rsidRPr="0041758C">
        <w:t xml:space="preserve">soggetto </w:t>
      </w:r>
      <w:r w:rsidR="00EB10B1" w:rsidRPr="0041758C">
        <w:t>partecipante allo studio</w:t>
      </w:r>
      <w:r w:rsidR="00761E5C" w:rsidRPr="0041758C">
        <w:t xml:space="preserve"> tramite apposita lista di decodifica interna</w:t>
      </w:r>
      <w:r w:rsidR="00EB10B1" w:rsidRPr="0041758C">
        <w:t>.</w:t>
      </w:r>
      <w:r w:rsidR="00844BB4" w:rsidRPr="0041758C">
        <w:t xml:space="preserve"> </w:t>
      </w:r>
      <w:r w:rsidR="009E3104" w:rsidRPr="0041758C">
        <w:t xml:space="preserve"> </w:t>
      </w:r>
      <w:r w:rsidR="00407ED8" w:rsidRPr="0041758C">
        <w:t>La lista di decodifica interna sarà conservata esclusivamente presso ogni centro partecipante. La stessa dovrà essere protetta da password di almeno 14 caratteri di lunghezza e conservata in una cartella di lavoro apposita su server Aziendale</w:t>
      </w:r>
      <w:r w:rsidR="00297237" w:rsidRPr="0041758C">
        <w:t xml:space="preserve"> con accessi limitati</w:t>
      </w:r>
      <w:r w:rsidR="006D4857" w:rsidRPr="0041758C">
        <w:t>. Tale lista</w:t>
      </w:r>
      <w:r w:rsidR="00407ED8" w:rsidRPr="0041758C">
        <w:t xml:space="preserve"> sarà distrutta al termine del periodo di elaborazione statistica dei dati.  </w:t>
      </w:r>
    </w:p>
    <w:p w:rsidR="00761E5C" w:rsidRPr="0041758C" w:rsidRDefault="00761E5C" w:rsidP="00EB10B1">
      <w:pPr>
        <w:autoSpaceDE w:val="0"/>
        <w:autoSpaceDN w:val="0"/>
        <w:adjustRightInd w:val="0"/>
        <w:spacing w:after="0" w:line="240" w:lineRule="auto"/>
      </w:pPr>
    </w:p>
    <w:p w:rsidR="00EB10B1" w:rsidRPr="0041758C" w:rsidRDefault="00EB10B1" w:rsidP="00EB10B1">
      <w:pPr>
        <w:autoSpaceDE w:val="0"/>
        <w:autoSpaceDN w:val="0"/>
        <w:adjustRightInd w:val="0"/>
        <w:spacing w:after="0" w:line="240" w:lineRule="auto"/>
      </w:pPr>
      <w:r w:rsidRPr="0041758C">
        <w:t>Tuttavia, potrebbe accadere che membri del Comitato Etico e rappresentanti di autorità pubbliche nazionali</w:t>
      </w:r>
      <w:r w:rsidR="00844BB4" w:rsidRPr="0041758C">
        <w:t xml:space="preserve"> </w:t>
      </w:r>
      <w:r w:rsidRPr="0041758C">
        <w:t>siano autorizzati ad accedere ai dati personali, identificativi o meno, nello svolgimento dei controlli previsti</w:t>
      </w:r>
      <w:r w:rsidR="00844BB4" w:rsidRPr="0041758C">
        <w:t xml:space="preserve"> </w:t>
      </w:r>
      <w:r w:rsidRPr="0041758C">
        <w:t>dalla vigente normativa</w:t>
      </w:r>
      <w:r w:rsidR="00844BB4" w:rsidRPr="0041758C">
        <w:t xml:space="preserve"> presso il Promotore o presso i centri clinici</w:t>
      </w:r>
      <w:r w:rsidRPr="0041758C">
        <w:t>.</w:t>
      </w:r>
    </w:p>
    <w:p w:rsidR="006643F8" w:rsidRPr="0041758C" w:rsidRDefault="003D2B19" w:rsidP="00C647D5">
      <w:pPr>
        <w:autoSpaceDE w:val="0"/>
        <w:autoSpaceDN w:val="0"/>
        <w:adjustRightInd w:val="0"/>
        <w:spacing w:after="0" w:line="240" w:lineRule="auto"/>
      </w:pPr>
      <w:r w:rsidRPr="0041758C">
        <w:t>Al termine della raccolta dati i</w:t>
      </w:r>
      <w:r w:rsidR="006643F8" w:rsidRPr="0041758C">
        <w:t>l datab</w:t>
      </w:r>
      <w:r w:rsidR="00BB25AF" w:rsidRPr="0041758C">
        <w:t xml:space="preserve">ase contenente i </w:t>
      </w:r>
      <w:r w:rsidR="006643F8" w:rsidRPr="0041758C">
        <w:t xml:space="preserve">dati </w:t>
      </w:r>
      <w:r w:rsidR="00BB25AF" w:rsidRPr="0041758C">
        <w:t xml:space="preserve">in forma </w:t>
      </w:r>
      <w:proofErr w:type="spellStart"/>
      <w:r w:rsidR="006643F8" w:rsidRPr="0041758C">
        <w:t>pseudonimizzat</w:t>
      </w:r>
      <w:r w:rsidR="00BB25AF" w:rsidRPr="0041758C">
        <w:t>a</w:t>
      </w:r>
      <w:proofErr w:type="spellEnd"/>
      <w:r w:rsidR="006643F8" w:rsidRPr="0041758C">
        <w:t xml:space="preserve"> dei pazienti arruolati presso ogni centro partecipante sarà trasmesso al Promotore</w:t>
      </w:r>
      <w:r w:rsidR="00BB25AF" w:rsidRPr="0041758C">
        <w:t xml:space="preserve"> tramite </w:t>
      </w:r>
      <w:r w:rsidR="00977B6E" w:rsidRPr="0041758C">
        <w:t>PEC</w:t>
      </w:r>
      <w:r w:rsidR="006643F8" w:rsidRPr="0041758C">
        <w:t xml:space="preserve"> </w:t>
      </w:r>
      <w:r w:rsidR="005D401F" w:rsidRPr="0041758C">
        <w:t>da</w:t>
      </w:r>
      <w:r w:rsidR="00BB25AF" w:rsidRPr="0041758C">
        <w:t>llo Sperimentatore Responsabile presso ogni centro</w:t>
      </w:r>
      <w:r w:rsidRPr="0041758C">
        <w:t xml:space="preserve"> </w:t>
      </w:r>
      <w:r w:rsidR="00977B6E" w:rsidRPr="0041758C">
        <w:t>alla PEC</w:t>
      </w:r>
      <w:r w:rsidRPr="0041758C">
        <w:t xml:space="preserve"> del Promotore</w:t>
      </w:r>
      <w:r w:rsidR="00977B6E" w:rsidRPr="0041758C">
        <w:t xml:space="preserve">. </w:t>
      </w:r>
      <w:r w:rsidR="001352A4" w:rsidRPr="0041758C">
        <w:t>O</w:t>
      </w:r>
      <w:r w:rsidRPr="0041758C">
        <w:t>gni file</w:t>
      </w:r>
      <w:r w:rsidR="001352A4" w:rsidRPr="0041758C">
        <w:t xml:space="preserve"> riferito alla raccolta dati nel singolo centro partecipante</w:t>
      </w:r>
      <w:r w:rsidRPr="0041758C">
        <w:t xml:space="preserve">, prima della sua trasmissione </w:t>
      </w:r>
      <w:r w:rsidR="001352A4" w:rsidRPr="0041758C">
        <w:t xml:space="preserve">al Promotore </w:t>
      </w:r>
      <w:r w:rsidRPr="0041758C">
        <w:t>dovrà essere obbligatoriamente protetto con</w:t>
      </w:r>
      <w:r w:rsidR="006643F8" w:rsidRPr="0041758C">
        <w:t xml:space="preserve"> </w:t>
      </w:r>
      <w:r w:rsidR="00BB25AF" w:rsidRPr="0041758C">
        <w:t xml:space="preserve">apposito </w:t>
      </w:r>
      <w:r w:rsidR="006643F8" w:rsidRPr="0041758C">
        <w:t xml:space="preserve">sistema di </w:t>
      </w:r>
      <w:r w:rsidR="00BB25AF" w:rsidRPr="0041758C">
        <w:t>crittografia AES 256.</w:t>
      </w:r>
      <w:r w:rsidR="00C647D5" w:rsidRPr="0041758C">
        <w:t xml:space="preserve"> La stessa chiave segreta utilizzata per la crittografia sarà comunicata al promotore tramite</w:t>
      </w:r>
      <w:r w:rsidR="00407ED8" w:rsidRPr="0041758C">
        <w:t xml:space="preserve"> una</w:t>
      </w:r>
      <w:r w:rsidR="00C647D5" w:rsidRPr="0041758C">
        <w:t xml:space="preserve"> </w:t>
      </w:r>
      <w:r w:rsidR="00977B6E" w:rsidRPr="0041758C">
        <w:t>PEC</w:t>
      </w:r>
      <w:r w:rsidR="00C647D5" w:rsidRPr="0041758C">
        <w:t xml:space="preserve"> separata rispetto a quella con cui viene trasmesso il file di dati. </w:t>
      </w:r>
    </w:p>
    <w:p w:rsidR="00EB10B1" w:rsidRPr="0041758C" w:rsidRDefault="00EB10B1" w:rsidP="00EB10B1">
      <w:pPr>
        <w:autoSpaceDE w:val="0"/>
        <w:autoSpaceDN w:val="0"/>
        <w:adjustRightInd w:val="0"/>
        <w:spacing w:after="0" w:line="240" w:lineRule="auto"/>
      </w:pPr>
      <w:r w:rsidRPr="0041758C">
        <w:t>I dati, a conclusione dello studio, potranno essere diffusi (ad esempio attraverso pubblicazioni scientifiche,</w:t>
      </w:r>
    </w:p>
    <w:p w:rsidR="00EB10B1" w:rsidRPr="0041758C" w:rsidRDefault="00EB10B1" w:rsidP="00EB10B1">
      <w:pPr>
        <w:autoSpaceDE w:val="0"/>
        <w:autoSpaceDN w:val="0"/>
        <w:adjustRightInd w:val="0"/>
        <w:spacing w:after="0" w:line="240" w:lineRule="auto"/>
      </w:pPr>
      <w:r w:rsidRPr="0041758C">
        <w:t>statistiche e convegni scientifici), solo in forma rigorosamente anonima.</w:t>
      </w:r>
    </w:p>
    <w:p w:rsidR="00EB10B1" w:rsidRPr="00D12D64" w:rsidRDefault="00EB10B1" w:rsidP="00EB10B1">
      <w:pPr>
        <w:autoSpaceDE w:val="0"/>
        <w:autoSpaceDN w:val="0"/>
        <w:adjustRightInd w:val="0"/>
        <w:spacing w:after="0" w:line="240" w:lineRule="auto"/>
        <w:rPr>
          <w:highlight w:val="yellow"/>
        </w:rPr>
      </w:pPr>
    </w:p>
    <w:p w:rsidR="00EB10B1" w:rsidRPr="0041758C" w:rsidRDefault="00EB10B1" w:rsidP="00EB10B1">
      <w:pPr>
        <w:rPr>
          <w:b/>
        </w:rPr>
      </w:pPr>
      <w:r w:rsidRPr="0041758C">
        <w:rPr>
          <w:b/>
        </w:rPr>
        <w:t>7. Conservazione dei dati.</w:t>
      </w:r>
    </w:p>
    <w:p w:rsidR="00EB10B1" w:rsidRPr="0041758C" w:rsidRDefault="00EB10B1" w:rsidP="00EB10B1">
      <w:pPr>
        <w:autoSpaceDE w:val="0"/>
        <w:autoSpaceDN w:val="0"/>
        <w:adjustRightInd w:val="0"/>
        <w:spacing w:after="0" w:line="240" w:lineRule="auto"/>
      </w:pPr>
      <w:r w:rsidRPr="0041758C">
        <w:t>Per quanto i tempi di conservazione dei dati, si è stabilita una durata di 7 anni.</w:t>
      </w:r>
      <w:r w:rsidR="00844BB4" w:rsidRPr="0041758C">
        <w:t xml:space="preserve"> </w:t>
      </w:r>
      <w:r w:rsidRPr="0041758C">
        <w:t>Il termine settennale è</w:t>
      </w:r>
    </w:p>
    <w:p w:rsidR="00EB10B1" w:rsidRPr="0041758C" w:rsidRDefault="00EB10B1" w:rsidP="00EB10B1">
      <w:pPr>
        <w:autoSpaceDE w:val="0"/>
        <w:autoSpaceDN w:val="0"/>
        <w:adjustRightInd w:val="0"/>
        <w:spacing w:after="0" w:line="240" w:lineRule="auto"/>
      </w:pPr>
      <w:r w:rsidRPr="0041758C">
        <w:t>commisurato alla opportunità di conservare una base dati statistica per successive verifiche o richieste di</w:t>
      </w:r>
    </w:p>
    <w:p w:rsidR="00EB10B1" w:rsidRPr="0041758C" w:rsidRDefault="00EB10B1" w:rsidP="00EB10B1">
      <w:pPr>
        <w:autoSpaceDE w:val="0"/>
        <w:autoSpaceDN w:val="0"/>
        <w:adjustRightInd w:val="0"/>
        <w:spacing w:after="0" w:line="240" w:lineRule="auto"/>
      </w:pPr>
      <w:r w:rsidRPr="0041758C">
        <w:t>precisazioni circa i risultati pubblicati.</w:t>
      </w:r>
    </w:p>
    <w:p w:rsidR="00EB10B1" w:rsidRPr="0041758C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19"/>
          <w:szCs w:val="19"/>
        </w:rPr>
      </w:pPr>
    </w:p>
    <w:p w:rsidR="00EB10B1" w:rsidRPr="0041758C" w:rsidRDefault="00EB10B1" w:rsidP="00EB10B1">
      <w:pPr>
        <w:rPr>
          <w:rFonts w:ascii="CIDFont+F1" w:hAnsi="CIDFont+F1" w:cs="CIDFont+F1"/>
          <w:color w:val="000000"/>
          <w:sz w:val="19"/>
          <w:szCs w:val="19"/>
        </w:rPr>
      </w:pPr>
      <w:r w:rsidRPr="0041758C">
        <w:rPr>
          <w:b/>
        </w:rPr>
        <w:t>8. Esercizio dei diritti.</w:t>
      </w:r>
    </w:p>
    <w:p w:rsidR="00EB10B1" w:rsidRPr="0041758C" w:rsidRDefault="00EB10B1" w:rsidP="00EB10B1">
      <w:pPr>
        <w:autoSpaceDE w:val="0"/>
        <w:autoSpaceDN w:val="0"/>
        <w:adjustRightInd w:val="0"/>
        <w:spacing w:after="0" w:line="240" w:lineRule="auto"/>
      </w:pPr>
      <w:r w:rsidRPr="0041758C">
        <w:t>L’interessato, o altra persona legittimata in sua vece, ha il diritto di accedere ai suoi dati personali trattati per</w:t>
      </w:r>
      <w:r w:rsidR="00DC2AD9" w:rsidRPr="0041758C">
        <w:t xml:space="preserve"> </w:t>
      </w:r>
      <w:r w:rsidRPr="0041758C">
        <w:t>lo studio e richiedere la loro rettifica (in caso di dati non esatti), cancellazione, limitazione (La limitazione del</w:t>
      </w:r>
      <w:r w:rsidR="00DC2AD9" w:rsidRPr="0041758C">
        <w:t xml:space="preserve"> </w:t>
      </w:r>
      <w:r w:rsidRPr="0041758C">
        <w:t>trattamento consiste nel contrassegno dei dati personali conservati con l'obiettivo di limitarne il trattamento e</w:t>
      </w:r>
      <w:r w:rsidR="00DC2AD9" w:rsidRPr="0041758C">
        <w:t xml:space="preserve"> </w:t>
      </w:r>
      <w:r w:rsidRPr="0041758C">
        <w:t>la conseguente, temporanea sottoposizione dei dati, nei casi particolari tassativamente elencati all’art.18 del</w:t>
      </w:r>
      <w:r w:rsidR="00DC2AD9" w:rsidRPr="0041758C">
        <w:t xml:space="preserve"> </w:t>
      </w:r>
      <w:r w:rsidRPr="0041758C">
        <w:t>Regolamento Generale, alla sola operazione di conservazione, in attesa di verifiche da effettuarsi oppure per</w:t>
      </w:r>
      <w:r w:rsidR="00DC2AD9" w:rsidRPr="0041758C">
        <w:t xml:space="preserve"> </w:t>
      </w:r>
      <w:r w:rsidRPr="0041758C">
        <w:t>assicurare particolari pretese dell’interessato).</w:t>
      </w:r>
    </w:p>
    <w:p w:rsidR="00EB10B1" w:rsidRPr="0041758C" w:rsidRDefault="00EB10B1" w:rsidP="00EB10B1">
      <w:pPr>
        <w:autoSpaceDE w:val="0"/>
        <w:autoSpaceDN w:val="0"/>
        <w:adjustRightInd w:val="0"/>
        <w:spacing w:after="0" w:line="240" w:lineRule="auto"/>
      </w:pPr>
    </w:p>
    <w:p w:rsidR="00EB10B1" w:rsidRPr="0041758C" w:rsidRDefault="00EB10B1" w:rsidP="00EB10B1">
      <w:pPr>
        <w:autoSpaceDE w:val="0"/>
        <w:autoSpaceDN w:val="0"/>
        <w:adjustRightInd w:val="0"/>
        <w:spacing w:after="0" w:line="240" w:lineRule="auto"/>
      </w:pPr>
      <w:r w:rsidRPr="0041758C">
        <w:t>L’interessato può inoltre,</w:t>
      </w:r>
      <w:r w:rsidR="00003583" w:rsidRPr="0041758C">
        <w:t xml:space="preserve"> </w:t>
      </w:r>
      <w:r w:rsidRPr="0041758C">
        <w:t>in qualsiasi momento,</w:t>
      </w:r>
      <w:r w:rsidR="00DC2AD9" w:rsidRPr="0041758C">
        <w:t xml:space="preserve"> </w:t>
      </w:r>
      <w:r w:rsidRPr="0041758C">
        <w:t>revocare il consenso alla partecipazione allo studio e alla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</w:pPr>
      <w:r w:rsidRPr="0041758C">
        <w:t>raccolta di ulteriori dati.</w:t>
      </w:r>
    </w:p>
    <w:p w:rsidR="00DC2AD9" w:rsidRPr="00DC2AD9" w:rsidRDefault="00DC2AD9" w:rsidP="00EB10B1">
      <w:pPr>
        <w:autoSpaceDE w:val="0"/>
        <w:autoSpaceDN w:val="0"/>
        <w:adjustRightInd w:val="0"/>
        <w:spacing w:after="0" w:line="240" w:lineRule="auto"/>
      </w:pPr>
    </w:p>
    <w:p w:rsidR="00EB10B1" w:rsidRPr="00DC2AD9" w:rsidRDefault="00EB10B1" w:rsidP="00EB10B1">
      <w:pPr>
        <w:autoSpaceDE w:val="0"/>
        <w:autoSpaceDN w:val="0"/>
        <w:adjustRightInd w:val="0"/>
        <w:spacing w:after="0" w:line="240" w:lineRule="auto"/>
      </w:pPr>
      <w:r w:rsidRPr="00DC2AD9">
        <w:t>Per queste richieste presso il Promotore ed ogni eventuale necessità di chiarimento e d’informazione, occorre</w:t>
      </w:r>
      <w:r w:rsidR="00DC2AD9" w:rsidRPr="00DC2AD9">
        <w:t xml:space="preserve"> </w:t>
      </w:r>
      <w:r w:rsidRPr="00DC2AD9">
        <w:t>contattare:</w:t>
      </w:r>
    </w:p>
    <w:p w:rsidR="00EB10B1" w:rsidRPr="001331B6" w:rsidRDefault="00EB10B1" w:rsidP="00E201FE">
      <w:pPr>
        <w:autoSpaceDE w:val="0"/>
        <w:autoSpaceDN w:val="0"/>
        <w:adjustRightInd w:val="0"/>
        <w:spacing w:after="0" w:line="240" w:lineRule="auto"/>
      </w:pPr>
      <w:r w:rsidRPr="001331B6">
        <w:t xml:space="preserve">- Il Centro di sperimentazione </w:t>
      </w:r>
      <w:r w:rsidR="00E201FE" w:rsidRPr="001331B6">
        <w:rPr>
          <w:rFonts w:ascii="Calibri" w:eastAsia="Verdana" w:hAnsi="Calibri" w:cs="Calibri"/>
          <w:spacing w:val="-1"/>
          <w:lang w:val="en-US"/>
        </w:rPr>
        <w:t xml:space="preserve">SOC </w:t>
      </w:r>
      <w:proofErr w:type="spellStart"/>
      <w:r w:rsidR="00E201FE" w:rsidRPr="001331B6">
        <w:rPr>
          <w:rFonts w:ascii="Calibri" w:eastAsia="Verdana" w:hAnsi="Calibri" w:cs="Calibri"/>
          <w:spacing w:val="-1"/>
          <w:lang w:val="en-US"/>
        </w:rPr>
        <w:t>Radioterapia</w:t>
      </w:r>
      <w:proofErr w:type="spellEnd"/>
      <w:r w:rsidR="00E201FE" w:rsidRPr="001331B6">
        <w:rPr>
          <w:rFonts w:ascii="Calibri" w:eastAsia="Verdana" w:hAnsi="Calibri" w:cs="Calibri"/>
          <w:spacing w:val="-1"/>
          <w:lang w:val="en-US"/>
        </w:rPr>
        <w:t xml:space="preserve"> Firenze – </w:t>
      </w:r>
      <w:proofErr w:type="spellStart"/>
      <w:r w:rsidR="00E201FE" w:rsidRPr="001331B6">
        <w:rPr>
          <w:rFonts w:ascii="Calibri" w:eastAsia="Verdana" w:hAnsi="Calibri" w:cs="Calibri"/>
          <w:spacing w:val="-1"/>
          <w:lang w:val="en-US"/>
        </w:rPr>
        <w:t>Ospedale</w:t>
      </w:r>
      <w:proofErr w:type="spellEnd"/>
      <w:r w:rsidR="00E201FE" w:rsidRPr="001331B6">
        <w:rPr>
          <w:rFonts w:ascii="Calibri" w:eastAsia="Verdana" w:hAnsi="Calibri" w:cs="Calibri"/>
          <w:spacing w:val="-1"/>
          <w:lang w:val="en-US"/>
        </w:rPr>
        <w:t xml:space="preserve"> Santa Maria Annunziata  -  </w:t>
      </w:r>
      <w:proofErr w:type="spellStart"/>
      <w:r w:rsidR="00E201FE" w:rsidRPr="001331B6">
        <w:rPr>
          <w:rFonts w:ascii="Calibri" w:eastAsia="Verdana" w:hAnsi="Calibri" w:cs="Calibri"/>
          <w:spacing w:val="-1"/>
          <w:lang w:val="en-US"/>
        </w:rPr>
        <w:t>Azienda</w:t>
      </w:r>
      <w:proofErr w:type="spellEnd"/>
      <w:r w:rsidR="00E201FE" w:rsidRPr="001331B6">
        <w:rPr>
          <w:rFonts w:ascii="Calibri" w:eastAsia="Verdana" w:hAnsi="Calibri" w:cs="Calibri"/>
          <w:spacing w:val="-1"/>
          <w:lang w:val="en-US"/>
        </w:rPr>
        <w:t xml:space="preserve"> USL Toscana Centro</w:t>
      </w:r>
      <w:r w:rsidR="00E201FE" w:rsidRPr="001331B6">
        <w:t xml:space="preserve"> (</w:t>
      </w:r>
      <w:proofErr w:type="spellStart"/>
      <w:r w:rsidR="00E201FE" w:rsidRPr="001331B6">
        <w:t>drssa</w:t>
      </w:r>
      <w:proofErr w:type="spellEnd"/>
      <w:r w:rsidR="00E201FE" w:rsidRPr="001331B6">
        <w:t xml:space="preserve"> Silvia Scoccianti / </w:t>
      </w:r>
      <w:r w:rsidRPr="001331B6">
        <w:t>email:</w:t>
      </w:r>
      <w:r w:rsidR="00E201FE" w:rsidRPr="001331B6">
        <w:t xml:space="preserve"> </w:t>
      </w:r>
      <w:hyperlink r:id="rId4" w:history="1">
        <w:r w:rsidR="00E201FE" w:rsidRPr="001331B6">
          <w:rPr>
            <w:rStyle w:val="Collegamentoipertestuale"/>
          </w:rPr>
          <w:t>silvia.scoccianti@uslcentro.toscana.it</w:t>
        </w:r>
      </w:hyperlink>
      <w:r w:rsidR="00E201FE" w:rsidRPr="001331B6">
        <w:t xml:space="preserve">) </w:t>
      </w:r>
    </w:p>
    <w:p w:rsidR="00EB10B1" w:rsidRPr="00DC2AD9" w:rsidRDefault="00EB10B1" w:rsidP="00EB10B1">
      <w:pPr>
        <w:autoSpaceDE w:val="0"/>
        <w:autoSpaceDN w:val="0"/>
        <w:adjustRightInd w:val="0"/>
        <w:spacing w:after="0" w:line="240" w:lineRule="auto"/>
      </w:pPr>
      <w:r w:rsidRPr="001331B6">
        <w:t>- Il Responsabile protezione dei d</w:t>
      </w:r>
      <w:r w:rsidR="00DC2AD9" w:rsidRPr="001331B6">
        <w:t xml:space="preserve">ati aziendale: Avv. Michele </w:t>
      </w:r>
      <w:proofErr w:type="spellStart"/>
      <w:r w:rsidR="00DC2AD9" w:rsidRPr="001331B6">
        <w:t>Centoscudi</w:t>
      </w:r>
      <w:proofErr w:type="spellEnd"/>
      <w:r w:rsidRPr="001331B6">
        <w:t>, email:</w:t>
      </w:r>
      <w:r w:rsidRPr="00DC2AD9">
        <w:t xml:space="preserve"> </w:t>
      </w:r>
      <w:hyperlink r:id="rId5" w:history="1">
        <w:r w:rsidR="00DC2AD9" w:rsidRPr="00DC2AD9">
          <w:rPr>
            <w:rStyle w:val="Collegamentoipertestuale"/>
          </w:rPr>
          <w:t>responsabileprotezionedati@uslcentro.toscana.it</w:t>
        </w:r>
      </w:hyperlink>
      <w:r w:rsidR="00DC2AD9" w:rsidRPr="00DC2AD9">
        <w:t xml:space="preserve"> </w:t>
      </w:r>
    </w:p>
    <w:p w:rsidR="00DC2AD9" w:rsidRPr="00DC2AD9" w:rsidRDefault="00EB10B1" w:rsidP="00EB10B1">
      <w:pPr>
        <w:autoSpaceDE w:val="0"/>
        <w:autoSpaceDN w:val="0"/>
        <w:adjustRightInd w:val="0"/>
        <w:spacing w:after="0" w:line="240" w:lineRule="auto"/>
      </w:pPr>
      <w:r w:rsidRPr="00DC2AD9">
        <w:t xml:space="preserve">- Lo Sperimentatore </w:t>
      </w:r>
      <w:r w:rsidR="00DC2AD9" w:rsidRPr="00DC2AD9">
        <w:t>P</w:t>
      </w:r>
      <w:r w:rsidRPr="00DC2AD9">
        <w:t xml:space="preserve">rincipale: </w:t>
      </w:r>
      <w:proofErr w:type="spellStart"/>
      <w:r w:rsidR="00DC2AD9" w:rsidRPr="00DC2AD9">
        <w:t>drssa</w:t>
      </w:r>
      <w:proofErr w:type="spellEnd"/>
      <w:r w:rsidR="00DC2AD9" w:rsidRPr="00DC2AD9">
        <w:t xml:space="preserve"> Silvia Scoccianti (email: silvia.scoccianti@uslcentro.toscana.it)</w:t>
      </w:r>
    </w:p>
    <w:p w:rsidR="00DC2AD9" w:rsidRDefault="00DC2AD9" w:rsidP="00EB10B1">
      <w:pPr>
        <w:autoSpaceDE w:val="0"/>
        <w:autoSpaceDN w:val="0"/>
        <w:adjustRightInd w:val="0"/>
        <w:spacing w:after="0" w:line="240" w:lineRule="auto"/>
        <w:rPr>
          <w:highlight w:val="yellow"/>
        </w:rPr>
      </w:pPr>
    </w:p>
    <w:p w:rsidR="00EB10B1" w:rsidRPr="00DC2AD9" w:rsidRDefault="00EB10B1" w:rsidP="00EB10B1">
      <w:pPr>
        <w:autoSpaceDE w:val="0"/>
        <w:autoSpaceDN w:val="0"/>
        <w:adjustRightInd w:val="0"/>
        <w:spacing w:after="0" w:line="240" w:lineRule="auto"/>
      </w:pPr>
      <w:r w:rsidRPr="00DC2AD9">
        <w:t>L’interessato, o i so</w:t>
      </w:r>
      <w:r w:rsidR="00DC2AD9" w:rsidRPr="00DC2AD9">
        <w:t xml:space="preserve">ggetti legittimati in sua vece, </w:t>
      </w:r>
      <w:r w:rsidRPr="00DC2AD9">
        <w:t xml:space="preserve">hanno sempre, inoltre, il diritto di presentare un reclamo all’autorità di controllo </w:t>
      </w:r>
      <w:r w:rsidR="00DC2AD9" w:rsidRPr="00DC2AD9">
        <w:rPr>
          <w:rFonts w:ascii="Calibri" w:eastAsia="Calibri" w:hAnsi="Calibri" w:cs="Calibri"/>
          <w:kern w:val="2"/>
          <w:lang w:eastAsia="zh-CN" w:bidi="hi-IN"/>
        </w:rPr>
        <w:t>in Italia l’Autorità Garante per la protezione dei dati personali</w:t>
      </w:r>
      <w:r w:rsidR="00DC2AD9" w:rsidRPr="00DC2AD9">
        <w:rPr>
          <w:rFonts w:ascii="Calibri" w:eastAsia="SimSun" w:hAnsi="Calibri" w:cs="Calibri"/>
          <w:kern w:val="2"/>
          <w:lang w:eastAsia="zh-CN" w:bidi="hi-IN"/>
        </w:rPr>
        <w:t xml:space="preserve">, </w:t>
      </w:r>
      <w:hyperlink r:id="rId6" w:history="1">
        <w:r w:rsidR="00DC2AD9" w:rsidRPr="00DC2AD9">
          <w:rPr>
            <w:rFonts w:ascii="Calibri" w:eastAsia="SimSun" w:hAnsi="Calibri" w:cs="Calibri"/>
            <w:kern w:val="2"/>
            <w:u w:val="single"/>
            <w:lang w:eastAsia="zh-CN" w:bidi="hi-IN"/>
          </w:rPr>
          <w:t>www.garanteprivacy.it</w:t>
        </w:r>
      </w:hyperlink>
      <w:r w:rsidR="00DC2AD9" w:rsidRPr="00DC2AD9">
        <w:rPr>
          <w:rFonts w:ascii="Calibri" w:eastAsia="SimSun" w:hAnsi="Calibri" w:cs="Calibri"/>
          <w:kern w:val="2"/>
          <w:lang w:eastAsia="zh-CN" w:bidi="hi-IN"/>
        </w:rPr>
        <w:t>, Email: protocollo@gpdp.it, PEC: protocollo@pec.gpdp.it, centralino tel. 06696771</w:t>
      </w:r>
      <w:r w:rsidRPr="00DC2AD9">
        <w:t>).</w:t>
      </w:r>
    </w:p>
    <w:p w:rsidR="00EB10B1" w:rsidRPr="00CF48EA" w:rsidRDefault="00EB10B1" w:rsidP="00EB10B1">
      <w:pPr>
        <w:autoSpaceDE w:val="0"/>
        <w:autoSpaceDN w:val="0"/>
        <w:adjustRightInd w:val="0"/>
        <w:spacing w:after="0" w:line="240" w:lineRule="auto"/>
        <w:rPr>
          <w:highlight w:val="yellow"/>
        </w:rPr>
      </w:pP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19"/>
          <w:szCs w:val="19"/>
        </w:rPr>
      </w:pP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EB10B1" w:rsidRP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  <w:r w:rsidRPr="00EB10B1">
        <w:rPr>
          <w:rFonts w:ascii="CIDFont+F1" w:hAnsi="CIDFont+F1" w:cs="CIDFont+F1"/>
          <w:b/>
          <w:sz w:val="15"/>
          <w:szCs w:val="15"/>
        </w:rPr>
        <w:t>Nota sulla protezione dei dati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proofErr w:type="gramStart"/>
      <w:r>
        <w:rPr>
          <w:rFonts w:ascii="CIDFont+F2" w:hAnsi="CIDFont+F2" w:cs="CIDFont+F2"/>
          <w:sz w:val="15"/>
          <w:szCs w:val="15"/>
        </w:rPr>
        <w:t>E’</w:t>
      </w:r>
      <w:proofErr w:type="gramEnd"/>
      <w:r w:rsidR="00CF48EA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opportuno</w:t>
      </w:r>
      <w:r w:rsidR="00CF48EA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ricordare che: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- è </w:t>
      </w:r>
      <w:r>
        <w:rPr>
          <w:rFonts w:ascii="CIDFont+F3" w:hAnsi="CIDFont+F3" w:cs="CIDFont+F3"/>
          <w:sz w:val="15"/>
          <w:szCs w:val="15"/>
        </w:rPr>
        <w:t xml:space="preserve">dato personale </w:t>
      </w:r>
      <w:r>
        <w:rPr>
          <w:rFonts w:ascii="CIDFont+F2" w:hAnsi="CIDFont+F2" w:cs="CIDFont+F2"/>
          <w:sz w:val="15"/>
          <w:szCs w:val="15"/>
        </w:rPr>
        <w:t>qualunque informazione capace di identificare – direttamente oppure indirettamente (cioè anche utilizzando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ulteriori informazioni) - una persona fisica, il cd. </w:t>
      </w:r>
      <w:r>
        <w:rPr>
          <w:rFonts w:ascii="CIDFont+F3" w:hAnsi="CIDFont+F3" w:cs="CIDFont+F3"/>
          <w:sz w:val="15"/>
          <w:szCs w:val="15"/>
        </w:rPr>
        <w:t>interessato;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- </w:t>
      </w:r>
      <w:proofErr w:type="gramStart"/>
      <w:r>
        <w:rPr>
          <w:rFonts w:ascii="CIDFont+F2" w:hAnsi="CIDFont+F2" w:cs="CIDFont+F2"/>
          <w:sz w:val="15"/>
          <w:szCs w:val="15"/>
        </w:rPr>
        <w:t>idati</w:t>
      </w:r>
      <w:r>
        <w:rPr>
          <w:rFonts w:ascii="CIDFont+F3" w:hAnsi="CIDFont+F3" w:cs="CIDFont+F3"/>
          <w:sz w:val="15"/>
          <w:szCs w:val="15"/>
        </w:rPr>
        <w:t>anonimi</w:t>
      </w:r>
      <w:r>
        <w:rPr>
          <w:rFonts w:ascii="CIDFont+F2" w:hAnsi="CIDFont+F2" w:cs="CIDFont+F2"/>
          <w:sz w:val="15"/>
          <w:szCs w:val="15"/>
        </w:rPr>
        <w:t>sonoinformazionichenonsonoassociabiliaduninteressato,ooriginariamenteodopounaloroelaborazione</w:t>
      </w:r>
      <w:proofErr w:type="gramEnd"/>
      <w:r>
        <w:rPr>
          <w:rFonts w:ascii="CIDFont+F2" w:hAnsi="CIDFont+F2" w:cs="CIDFont+F2"/>
          <w:sz w:val="15"/>
          <w:szCs w:val="15"/>
        </w:rPr>
        <w:t>;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- siparladi</w:t>
      </w:r>
      <w:r>
        <w:rPr>
          <w:rFonts w:ascii="CIDFont+F3" w:hAnsi="CIDFont+F3" w:cs="CIDFont+F3"/>
          <w:sz w:val="15"/>
          <w:szCs w:val="15"/>
        </w:rPr>
        <w:t>trattamentodidatipersonali</w:t>
      </w:r>
      <w:r>
        <w:rPr>
          <w:rFonts w:ascii="CIDFont+F2" w:hAnsi="CIDFont+F2" w:cs="CIDFont+F2"/>
          <w:sz w:val="15"/>
          <w:szCs w:val="15"/>
        </w:rPr>
        <w:t>inrelazioneadognioperazionecompiutasuidatipersonali;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- il </w:t>
      </w:r>
      <w:r>
        <w:rPr>
          <w:rFonts w:ascii="CIDFont+F3" w:hAnsi="CIDFont+F3" w:cs="CIDFont+F3"/>
          <w:sz w:val="15"/>
          <w:szCs w:val="15"/>
        </w:rPr>
        <w:t xml:space="preserve">titolare del trattamento </w:t>
      </w:r>
      <w:r>
        <w:rPr>
          <w:rFonts w:ascii="CIDFont+F2" w:hAnsi="CIDFont+F2" w:cs="CIDFont+F2"/>
          <w:sz w:val="15"/>
          <w:szCs w:val="15"/>
        </w:rPr>
        <w:t>è il soggetto (pubblico o privato, persona fisica o giuridica) che utilizza dati personali per proprie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finalità (cioè per un proprio scopo pratico, per una propria attività), individuando i mezzi (cioè le modalità di realizzazione, sia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da un punto di vista tecnico che organizzativo) con cui effettuarne il trattamento;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Affinché un trattamento di dati sia lecito deve rispettare alcune condizioni, presupposti e finalità previste e consentite dalla vigente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normativa; i riferimenti normativi fondamentali in materia di protezione dei dati personali sono i seguenti: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- il </w:t>
      </w:r>
      <w:r>
        <w:rPr>
          <w:rFonts w:ascii="CIDFont+F3" w:hAnsi="CIDFont+F3" w:cs="CIDFont+F3"/>
          <w:sz w:val="15"/>
          <w:szCs w:val="15"/>
        </w:rPr>
        <w:t>Regolamento generale 2016/679/UE relativo alla protezione delle persone fisiche con riguardo al trattamento dei dati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3" w:hAnsi="CIDFont+F3" w:cs="CIDFont+F3"/>
          <w:sz w:val="15"/>
          <w:szCs w:val="15"/>
        </w:rPr>
        <w:t xml:space="preserve">personali, nonché alla libera circolazione di tali dati </w:t>
      </w:r>
      <w:r>
        <w:rPr>
          <w:rFonts w:ascii="CIDFont+F2" w:hAnsi="CIDFont+F2" w:cs="CIDFont+F2"/>
          <w:sz w:val="15"/>
          <w:szCs w:val="15"/>
        </w:rPr>
        <w:t>… (di seguito: Regolamento Generale);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- il </w:t>
      </w:r>
      <w:proofErr w:type="spellStart"/>
      <w:proofErr w:type="gramStart"/>
      <w:r>
        <w:rPr>
          <w:rFonts w:ascii="CIDFont+F3" w:hAnsi="CIDFont+F3" w:cs="CIDFont+F3"/>
          <w:sz w:val="15"/>
          <w:szCs w:val="15"/>
        </w:rPr>
        <w:t>D.Lgs</w:t>
      </w:r>
      <w:proofErr w:type="gramEnd"/>
      <w:r>
        <w:rPr>
          <w:rFonts w:ascii="CIDFont+F3" w:hAnsi="CIDFont+F3" w:cs="CIDFont+F3"/>
          <w:sz w:val="15"/>
          <w:szCs w:val="15"/>
        </w:rPr>
        <w:t>.</w:t>
      </w:r>
      <w:proofErr w:type="spellEnd"/>
      <w:r>
        <w:rPr>
          <w:rFonts w:ascii="CIDFont+F3" w:hAnsi="CIDFont+F3" w:cs="CIDFont+F3"/>
          <w:sz w:val="15"/>
          <w:szCs w:val="15"/>
        </w:rPr>
        <w:t xml:space="preserve"> 30 giugno 2003, n. 196 Codice in materia di protezione dei dati personali, recante disposizioni per l'adeguamento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3" w:hAnsi="CIDFont+F3" w:cs="CIDFont+F3"/>
          <w:sz w:val="15"/>
          <w:szCs w:val="15"/>
        </w:rPr>
        <w:t xml:space="preserve">dell'ordinamento nazionale al regolamento (UE) n. 2016/679 … </w:t>
      </w:r>
      <w:r>
        <w:rPr>
          <w:rFonts w:ascii="CIDFont+F2" w:hAnsi="CIDFont+F2" w:cs="CIDFont+F2"/>
          <w:sz w:val="15"/>
          <w:szCs w:val="15"/>
        </w:rPr>
        <w:t>(di seguito: Codice).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Le </w:t>
      </w:r>
      <w:r>
        <w:rPr>
          <w:rFonts w:ascii="CIDFont+F3" w:hAnsi="CIDFont+F3" w:cs="CIDFont+F3"/>
          <w:sz w:val="15"/>
          <w:szCs w:val="15"/>
        </w:rPr>
        <w:t xml:space="preserve">informazioni </w:t>
      </w:r>
      <w:r>
        <w:rPr>
          <w:rFonts w:ascii="CIDFont+F2" w:hAnsi="CIDFont+F2" w:cs="CIDFont+F2"/>
          <w:sz w:val="15"/>
          <w:szCs w:val="15"/>
        </w:rPr>
        <w:t xml:space="preserve">(anche: </w:t>
      </w:r>
      <w:r>
        <w:rPr>
          <w:rFonts w:ascii="CIDFont+F3" w:hAnsi="CIDFont+F3" w:cs="CIDFont+F3"/>
          <w:sz w:val="15"/>
          <w:szCs w:val="15"/>
        </w:rPr>
        <w:t>informativa</w:t>
      </w:r>
      <w:r>
        <w:rPr>
          <w:rFonts w:ascii="CIDFont+F2" w:hAnsi="CIDFont+F2" w:cs="CIDFont+F2"/>
          <w:sz w:val="15"/>
          <w:szCs w:val="15"/>
        </w:rPr>
        <w:t>) sul trattamento sono un diritto dell’interessato ed un obbligo per il titolare del trattamento. In breve,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qualora un titolare deve trattare dati che si riferiscono ad una persona fisica – cioè dati personali – tanto se è a ciò sia autorizzato </w:t>
      </w:r>
      <w:proofErr w:type="spellStart"/>
      <w:r>
        <w:rPr>
          <w:rFonts w:ascii="CIDFont+F2" w:hAnsi="CIDFont+F2" w:cs="CIDFont+F2"/>
          <w:sz w:val="15"/>
          <w:szCs w:val="15"/>
        </w:rPr>
        <w:t>dauna</w:t>
      </w:r>
      <w:proofErr w:type="spellEnd"/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previsione normativa che da un consenso dell’interessato, deve preventivamente informare questi sugli scopi del trattamento, la relativa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base giuridica, le tipologie di dati trattati, i relativi tempi di conservazione, le modalità del trattamento ecc., declinando una serie di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elementi analiticamente previsti e prescritti dagli artt. 13 e 14 del Regolamento Generale. L’art. 13 riguarda le informazioni da fornire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qualora i dati personali siano raccolti presso l'interessato, l’art. 14 qualora i dati non siano stati ottenuti presso l’interessato.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La </w:t>
      </w:r>
      <w:r>
        <w:rPr>
          <w:rFonts w:ascii="CIDFont+F3" w:hAnsi="CIDFont+F3" w:cs="CIDFont+F3"/>
          <w:sz w:val="15"/>
          <w:szCs w:val="15"/>
        </w:rPr>
        <w:t xml:space="preserve">finalità del trattamento </w:t>
      </w:r>
      <w:r>
        <w:rPr>
          <w:rFonts w:ascii="CIDFont+F2" w:hAnsi="CIDFont+F2" w:cs="CIDFont+F2"/>
          <w:sz w:val="15"/>
          <w:szCs w:val="15"/>
        </w:rPr>
        <w:t>è lo scopo pratico in vista del quale esso viene effettuato. Ma affinché un trattamento di dati sia considerato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lecito, questo non è sufficiente; si parla allora di </w:t>
      </w:r>
      <w:r>
        <w:rPr>
          <w:rFonts w:ascii="CIDFont+F3" w:hAnsi="CIDFont+F3" w:cs="CIDFont+F3"/>
          <w:sz w:val="15"/>
          <w:szCs w:val="15"/>
        </w:rPr>
        <w:t xml:space="preserve">base giuridica </w:t>
      </w:r>
      <w:r>
        <w:rPr>
          <w:rFonts w:ascii="CIDFont+F2" w:hAnsi="CIDFont+F2" w:cs="CIDFont+F2"/>
          <w:sz w:val="15"/>
          <w:szCs w:val="15"/>
        </w:rPr>
        <w:t xml:space="preserve">del trattamento in riferimento ad una condizione prevista dalla </w:t>
      </w:r>
      <w:proofErr w:type="spellStart"/>
      <w:r>
        <w:rPr>
          <w:rFonts w:ascii="CIDFont+F2" w:hAnsi="CIDFont+F2" w:cs="CIDFont+F2"/>
          <w:sz w:val="15"/>
          <w:szCs w:val="15"/>
        </w:rPr>
        <w:t>normache</w:t>
      </w:r>
      <w:proofErr w:type="spellEnd"/>
      <w:r>
        <w:rPr>
          <w:rFonts w:ascii="CIDFont+F2" w:hAnsi="CIDFont+F2" w:cs="CIDFont+F2"/>
          <w:sz w:val="15"/>
          <w:szCs w:val="15"/>
        </w:rPr>
        <w:t>,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proofErr w:type="spellStart"/>
      <w:r>
        <w:rPr>
          <w:rFonts w:ascii="CIDFont+F2" w:hAnsi="CIDFont+F2" w:cs="CIDFont+F2"/>
          <w:sz w:val="15"/>
          <w:szCs w:val="15"/>
        </w:rPr>
        <w:t>qualorasoddisfatta</w:t>
      </w:r>
      <w:proofErr w:type="spellEnd"/>
      <w:r>
        <w:rPr>
          <w:rFonts w:ascii="CIDFont+F2" w:hAnsi="CIDFont+F2" w:cs="CIDFont+F2"/>
          <w:sz w:val="15"/>
          <w:szCs w:val="15"/>
        </w:rPr>
        <w:t xml:space="preserve">,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rendelecitaquellafinalità</w:t>
      </w:r>
      <w:proofErr w:type="spellEnd"/>
      <w:r>
        <w:rPr>
          <w:rFonts w:ascii="CIDFont+F2" w:hAnsi="CIDFont+F2" w:cs="CIDFont+F2"/>
          <w:sz w:val="15"/>
          <w:szCs w:val="15"/>
        </w:rPr>
        <w:t>(</w:t>
      </w:r>
      <w:proofErr w:type="spellStart"/>
      <w:proofErr w:type="gramEnd"/>
      <w:r>
        <w:rPr>
          <w:rFonts w:ascii="CIDFont+F2" w:hAnsi="CIDFont+F2" w:cs="CIDFont+F2"/>
          <w:sz w:val="15"/>
          <w:szCs w:val="15"/>
        </w:rPr>
        <w:t>edil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</w:t>
      </w:r>
      <w:proofErr w:type="spellStart"/>
      <w:r>
        <w:rPr>
          <w:rFonts w:ascii="CIDFont+F2" w:hAnsi="CIDFont+F2" w:cs="CIDFont+F2"/>
          <w:sz w:val="15"/>
          <w:szCs w:val="15"/>
        </w:rPr>
        <w:t>trattamentoadessafunzionale</w:t>
      </w:r>
      <w:proofErr w:type="spellEnd"/>
      <w:r>
        <w:rPr>
          <w:rFonts w:ascii="CIDFont+F2" w:hAnsi="CIDFont+F2" w:cs="CIDFont+F2"/>
          <w:sz w:val="15"/>
          <w:szCs w:val="15"/>
        </w:rPr>
        <w:t xml:space="preserve">), </w:t>
      </w:r>
      <w:proofErr w:type="spellStart"/>
      <w:r>
        <w:rPr>
          <w:rFonts w:ascii="CIDFont+F2" w:hAnsi="CIDFont+F2" w:cs="CIDFont+F2"/>
          <w:sz w:val="15"/>
          <w:szCs w:val="15"/>
        </w:rPr>
        <w:t>inriferimentoadunacertacategoriadi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titolari. Ovviamente,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trattandosi di protezione dei dati personali, tale condizione deve trovarsi principalmente in una puntuale previsione nel Regolamento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Generale.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La base giuridica del trattamento per finalità di ricerca scientifica deve individuarsi nell’art. 9 per. 2 lettera J) del Regolamento Generale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(“il trattamento è necessario </w:t>
      </w:r>
      <w:proofErr w:type="spellStart"/>
      <w:r>
        <w:rPr>
          <w:rFonts w:ascii="CIDFont+F2" w:hAnsi="CIDFont+F2" w:cs="CIDFont+F2"/>
          <w:sz w:val="15"/>
          <w:szCs w:val="15"/>
        </w:rPr>
        <w:t>afini</w:t>
      </w:r>
      <w:proofErr w:type="spellEnd"/>
      <w:r>
        <w:rPr>
          <w:rFonts w:ascii="CIDFont+F2" w:hAnsi="CIDFont+F2" w:cs="CIDFont+F2"/>
          <w:sz w:val="15"/>
          <w:szCs w:val="15"/>
        </w:rPr>
        <w:t xml:space="preserve">… di </w:t>
      </w:r>
      <w:proofErr w:type="spellStart"/>
      <w:r>
        <w:rPr>
          <w:rFonts w:ascii="CIDFont+F2" w:hAnsi="CIDFont+F2" w:cs="CIDFont+F2"/>
          <w:sz w:val="15"/>
          <w:szCs w:val="15"/>
        </w:rPr>
        <w:t>ricercascientifica</w:t>
      </w:r>
      <w:proofErr w:type="spellEnd"/>
      <w:r>
        <w:rPr>
          <w:rFonts w:ascii="CIDFont+F2" w:hAnsi="CIDFont+F2" w:cs="CIDFont+F2"/>
          <w:sz w:val="15"/>
          <w:szCs w:val="15"/>
        </w:rPr>
        <w:t xml:space="preserve">”) nonché, in ambito nazionale, qualora la ricerca </w:t>
      </w:r>
      <w:proofErr w:type="spellStart"/>
      <w:r>
        <w:rPr>
          <w:rFonts w:ascii="CIDFont+F2" w:hAnsi="CIDFont+F2" w:cs="CIDFont+F2"/>
          <w:sz w:val="15"/>
          <w:szCs w:val="15"/>
        </w:rPr>
        <w:t>scientificasi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svolga in ambito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medico, biomedico ed epidemiologico, nell’art. 110 del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D.Lgs</w:t>
      </w:r>
      <w:proofErr w:type="gramEnd"/>
      <w:r>
        <w:rPr>
          <w:rFonts w:ascii="CIDFont+F2" w:hAnsi="CIDFont+F2" w:cs="CIDFont+F2"/>
          <w:sz w:val="15"/>
          <w:szCs w:val="15"/>
        </w:rPr>
        <w:t>.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30 giugno 2003, n. 196 Codice </w:t>
      </w:r>
      <w:proofErr w:type="spellStart"/>
      <w:r>
        <w:rPr>
          <w:rFonts w:ascii="CIDFont+F2" w:hAnsi="CIDFont+F2" w:cs="CIDFont+F2"/>
          <w:sz w:val="15"/>
          <w:szCs w:val="15"/>
        </w:rPr>
        <w:t>inmateria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di protezione dei dati personali,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recante disposizioni per l'adeguamento dell'ordinamento nazionale al regolamento (UE) n. 2016/679 … (di seguito: Codice</w:t>
      </w:r>
      <w:proofErr w:type="gramStart"/>
      <w:r>
        <w:rPr>
          <w:rFonts w:ascii="CIDFont+F2" w:hAnsi="CIDFont+F2" w:cs="CIDFont+F2"/>
          <w:sz w:val="15"/>
          <w:szCs w:val="15"/>
        </w:rPr>
        <w:t>),.</w:t>
      </w:r>
      <w:proofErr w:type="gramEnd"/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Considerato che l’art. 110 del Codice prevede ordinariamente, per gli scopi di ricerca, l’acquisizione del consenso dell’interessato, per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gli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interessati che non sarà possibile informare e per i quali non sarà dunque possibile ottenere il consenso, o in quanto risultino essere al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momento dell’arruolamento nello studio deceduti oppure siano comunque non contattabili (all’esito, per questi ultimi, di ogni ragionevole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sforzo compiuto per contattarli, anche attraverso la verifica dello stato in vita, la consultazione dei dati riportati nella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documentazione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clinica,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l’impiego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dei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recapiti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telefonici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eventualmente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forniti, nonché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l’acquisizione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dei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dati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di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contatto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presso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l’anagrafe degli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assistiti o della popolazione residente), si procederà secondo le modalità di cui all’art. 110 comma 1 secondo periodo del Codice, ovvero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mediante sottoposizione del protocollo di studio a consultazione preventiva dell’Autorità Garante per la protezione dei dati personali.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Sono </w:t>
      </w:r>
      <w:r>
        <w:rPr>
          <w:rFonts w:ascii="CIDFont+F3" w:hAnsi="CIDFont+F3" w:cs="CIDFont+F3"/>
          <w:sz w:val="15"/>
          <w:szCs w:val="15"/>
        </w:rPr>
        <w:t xml:space="preserve">persone autorizzate al trattamento </w:t>
      </w:r>
      <w:r>
        <w:rPr>
          <w:rFonts w:ascii="CIDFont+F2" w:hAnsi="CIDFont+F2" w:cs="CIDFont+F2"/>
          <w:sz w:val="15"/>
          <w:szCs w:val="15"/>
        </w:rPr>
        <w:t>coloro che effettuano concretamente le operazioni di trattamento, sulla base delle istruzioni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ricevute. Tra queste, il Titolare del trattamento può comunque prevedere, nell'ambito del proprio assetto organizzativo, che specifici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compiti e funzioni connessi al trattamento di dati personali siano attribuiti a persone fisiche, espressamente designate, che </w:t>
      </w:r>
      <w:proofErr w:type="spellStart"/>
      <w:r>
        <w:rPr>
          <w:rFonts w:ascii="CIDFont+F2" w:hAnsi="CIDFont+F2" w:cs="CIDFont+F2"/>
          <w:sz w:val="15"/>
          <w:szCs w:val="15"/>
        </w:rPr>
        <w:t>operanosotto</w:t>
      </w:r>
      <w:proofErr w:type="spellEnd"/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la sua autorità.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Il </w:t>
      </w:r>
      <w:r>
        <w:rPr>
          <w:rFonts w:ascii="CIDFont+F3" w:hAnsi="CIDFont+F3" w:cs="CIDFont+F3"/>
          <w:sz w:val="15"/>
          <w:szCs w:val="15"/>
        </w:rPr>
        <w:t xml:space="preserve">responsabile del trattamento </w:t>
      </w:r>
      <w:r>
        <w:rPr>
          <w:rFonts w:ascii="CIDFont+F2" w:hAnsi="CIDFont+F2" w:cs="CIDFont+F2"/>
          <w:sz w:val="15"/>
          <w:szCs w:val="15"/>
        </w:rPr>
        <w:t>è il soggetto incaricato dal Titolare di trattare dati, cioè di effettuare il trattamento, per conto del Titolare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stesso</w:t>
      </w:r>
      <w:r>
        <w:rPr>
          <w:rFonts w:ascii="CIDFont+F3" w:hAnsi="CIDFont+F3" w:cs="CIDFont+F3"/>
          <w:sz w:val="15"/>
          <w:szCs w:val="15"/>
        </w:rPr>
        <w:t xml:space="preserve">. </w:t>
      </w:r>
      <w:r>
        <w:rPr>
          <w:rFonts w:ascii="CIDFont+F2" w:hAnsi="CIDFont+F2" w:cs="CIDFont+F2"/>
          <w:sz w:val="15"/>
          <w:szCs w:val="15"/>
        </w:rPr>
        <w:t>Più in concreto: il responsabile del trattamento è il soggetto al quale il Titolare esternalizza una attività, la quale comporta un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proofErr w:type="spellStart"/>
      <w:r>
        <w:rPr>
          <w:rFonts w:ascii="CIDFont+F2" w:hAnsi="CIDFont+F2" w:cs="CIDFont+F2"/>
          <w:sz w:val="15"/>
          <w:szCs w:val="15"/>
        </w:rPr>
        <w:t>trattamentodi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dati personali </w:t>
      </w:r>
      <w:proofErr w:type="spellStart"/>
      <w:r>
        <w:rPr>
          <w:rFonts w:ascii="CIDFont+F2" w:hAnsi="CIDFont+F2" w:cs="CIDFont+F2"/>
          <w:sz w:val="15"/>
          <w:szCs w:val="15"/>
        </w:rPr>
        <w:t>chesononellatitolaritàdi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</w:t>
      </w:r>
      <w:proofErr w:type="gramStart"/>
      <w:r>
        <w:rPr>
          <w:rFonts w:ascii="CIDFont+F2" w:hAnsi="CIDFont+F2" w:cs="CIDFont+F2"/>
          <w:sz w:val="15"/>
          <w:szCs w:val="15"/>
        </w:rPr>
        <w:t>quest’</w:t>
      </w:r>
      <w:proofErr w:type="spellStart"/>
      <w:r>
        <w:rPr>
          <w:rFonts w:ascii="CIDFont+F2" w:hAnsi="CIDFont+F2" w:cs="CIDFont+F2"/>
          <w:sz w:val="15"/>
          <w:szCs w:val="15"/>
        </w:rPr>
        <w:t>ultimo.Ogni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</w:t>
      </w:r>
      <w:proofErr w:type="spellStart"/>
      <w:r>
        <w:rPr>
          <w:rFonts w:ascii="CIDFont+F2" w:hAnsi="CIDFont+F2" w:cs="CIDFont+F2"/>
          <w:sz w:val="15"/>
          <w:szCs w:val="15"/>
        </w:rPr>
        <w:t>voltachesi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</w:t>
      </w:r>
      <w:proofErr w:type="spellStart"/>
      <w:r>
        <w:rPr>
          <w:rFonts w:ascii="CIDFont+F2" w:hAnsi="CIDFont+F2" w:cs="CIDFont+F2"/>
          <w:sz w:val="15"/>
          <w:szCs w:val="15"/>
        </w:rPr>
        <w:t>assisteall’affidamentodi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</w:t>
      </w:r>
      <w:proofErr w:type="spellStart"/>
      <w:r>
        <w:rPr>
          <w:rFonts w:ascii="CIDFont+F2" w:hAnsi="CIDFont+F2" w:cs="CIDFont+F2"/>
          <w:sz w:val="15"/>
          <w:szCs w:val="15"/>
        </w:rPr>
        <w:t>unaattivitàchecomporta</w:t>
      </w:r>
      <w:proofErr w:type="spellEnd"/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proofErr w:type="spellStart"/>
      <w:r>
        <w:rPr>
          <w:rFonts w:ascii="CIDFont+F2" w:hAnsi="CIDFont+F2" w:cs="CIDFont+F2"/>
          <w:sz w:val="15"/>
          <w:szCs w:val="15"/>
        </w:rPr>
        <w:t>untrattamentodi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dati </w:t>
      </w:r>
      <w:proofErr w:type="spellStart"/>
      <w:r>
        <w:rPr>
          <w:rFonts w:ascii="CIDFont+F2" w:hAnsi="CIDFont+F2" w:cs="CIDFont+F2"/>
          <w:sz w:val="15"/>
          <w:szCs w:val="15"/>
        </w:rPr>
        <w:t>adunsoggettodiversodal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Titolare,chenonsiainpossessodi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</w:t>
      </w:r>
      <w:proofErr w:type="spellStart"/>
      <w:r>
        <w:rPr>
          <w:rFonts w:ascii="CIDFont+F2" w:hAnsi="CIDFont+F2" w:cs="CIDFont+F2"/>
          <w:sz w:val="15"/>
          <w:szCs w:val="15"/>
        </w:rPr>
        <w:t>unaautonomalegittimazioneatrattarequei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dati (in quanto, a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sua volta, Titolare), ci troviamo dunque di fronte ad un rapporto Titolare/Responsabile. Il rapporto è vicario e funzionale, nell’esclusivo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interesse del titolare e ciò comporta che il Responsabile non potrà trattare i dati peri propri scopi e che ad un certo momento dovrà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restituire i dati al Titolare o cancellarli, secondo quanto stabilito dal Titolare. Ai sensi dell’art. 28 paragrafo 3 lettera </w:t>
      </w:r>
      <w:proofErr w:type="gramStart"/>
      <w:r>
        <w:rPr>
          <w:rFonts w:ascii="CIDFont+F2" w:hAnsi="CIDFont+F2" w:cs="CIDFont+F2"/>
          <w:sz w:val="15"/>
          <w:szCs w:val="15"/>
        </w:rPr>
        <w:t>a)del</w:t>
      </w:r>
      <w:proofErr w:type="gramEnd"/>
      <w:r>
        <w:rPr>
          <w:rFonts w:ascii="CIDFont+F2" w:hAnsi="CIDFont+F2" w:cs="CIDFont+F2"/>
          <w:sz w:val="15"/>
          <w:szCs w:val="15"/>
        </w:rPr>
        <w:t xml:space="preserve"> Regolamento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Generale tale incarico deve essere formalizzato </w:t>
      </w:r>
      <w:proofErr w:type="spellStart"/>
      <w:r>
        <w:rPr>
          <w:rFonts w:ascii="CIDFont+F2" w:hAnsi="CIDFont+F2" w:cs="CIDFont+F2"/>
          <w:sz w:val="15"/>
          <w:szCs w:val="15"/>
        </w:rPr>
        <w:t>inun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contratto o altro atto giuridico, che precisi </w:t>
      </w:r>
      <w:proofErr w:type="spellStart"/>
      <w:r>
        <w:rPr>
          <w:rFonts w:ascii="CIDFont+F2" w:hAnsi="CIDFont+F2" w:cs="CIDFont+F2"/>
          <w:sz w:val="15"/>
          <w:szCs w:val="15"/>
        </w:rPr>
        <w:t>lamateria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disciplinata e la durata del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trattamento, la natura e la finalità del trattamento, il tipo di dati personali e le categorie di interessati, gli obblighi e i diritti del titolare del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trattamento; tale atto deve poi essere tale che il responsabile tratti i dati personali soltanto su istruzione documentata del Titolare del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trattamento.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La </w:t>
      </w:r>
      <w:proofErr w:type="spellStart"/>
      <w:r>
        <w:rPr>
          <w:rFonts w:ascii="CIDFont+F2" w:hAnsi="CIDFont+F2" w:cs="CIDFont+F2"/>
          <w:sz w:val="15"/>
          <w:szCs w:val="15"/>
        </w:rPr>
        <w:t>pseudonimizzazione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dei dati personali comporta che i dati personali siano trattati in modo che non possano essere attribuiti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all’interessato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senza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l'utilizzo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di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informazioni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aggiuntive, acondizionechetaliinformazioniaggiuntivesianoconservateseparatamentee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soggette a misure tecniche e organizzative.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In altre parole, il Centro identificherà i partecipanti allo studio con un codice identificativo,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che verrà utilizzato al posto dei nominativi degli interessati.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La </w:t>
      </w:r>
      <w:r>
        <w:rPr>
          <w:rFonts w:ascii="CIDFont+F3" w:hAnsi="CIDFont+F3" w:cs="CIDFont+F3"/>
          <w:sz w:val="15"/>
          <w:szCs w:val="15"/>
        </w:rPr>
        <w:t xml:space="preserve">limitazione </w:t>
      </w:r>
      <w:r>
        <w:rPr>
          <w:rFonts w:ascii="CIDFont+F2" w:hAnsi="CIDFont+F2" w:cs="CIDFont+F2"/>
          <w:sz w:val="15"/>
          <w:szCs w:val="15"/>
        </w:rPr>
        <w:t>del trattamento consiste nel contrassegno dei dati personali conservati con l'obiettivo di limitarne il trattamento e la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conseguente, temporanea sottoposizione dei dati, nei casi particolari tassativamente elencati all’art. 18 del Regolamento Generale, alla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sola operazione di conservazione, in attesa di verifiche da effettuarsi oppure per assicurare particolari pretese dell’interessato.</w:t>
      </w:r>
    </w:p>
    <w:p w:rsidR="00EB10B1" w:rsidRPr="00D12D64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proofErr w:type="gramStart"/>
      <w:r>
        <w:rPr>
          <w:rFonts w:ascii="CIDFont+F2" w:hAnsi="CIDFont+F2" w:cs="CIDFont+F2"/>
          <w:sz w:val="15"/>
          <w:szCs w:val="15"/>
        </w:rPr>
        <w:t>L’obbligodirenderedisponibileunainformativaafavoredegliinteressatinoncontattabili,èriconducibileall’art</w:t>
      </w:r>
      <w:proofErr w:type="gramEnd"/>
      <w:r>
        <w:rPr>
          <w:rFonts w:ascii="CIDFont+F2" w:hAnsi="CIDFont+F2" w:cs="CIDFont+F2"/>
          <w:sz w:val="15"/>
          <w:szCs w:val="15"/>
        </w:rPr>
        <w:t>.</w:t>
      </w:r>
      <w:r w:rsidRPr="00D12D64">
        <w:rPr>
          <w:rFonts w:ascii="CIDFont+F2" w:hAnsi="CIDFont+F2" w:cs="CIDFont+F2"/>
          <w:sz w:val="15"/>
          <w:szCs w:val="15"/>
        </w:rPr>
        <w:t>6comma3 delle Regole</w:t>
      </w:r>
    </w:p>
    <w:p w:rsidR="00EB10B1" w:rsidRPr="00D12D64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 w:rsidRPr="00D12D64">
        <w:rPr>
          <w:rFonts w:ascii="CIDFont+F2" w:hAnsi="CIDFont+F2" w:cs="CIDFont+F2"/>
          <w:sz w:val="15"/>
          <w:szCs w:val="15"/>
        </w:rPr>
        <w:t>deontologiche per trattamenti a fini statistici o di ricerca scientifica ….</w:t>
      </w:r>
    </w:p>
    <w:sectPr w:rsidR="00EB10B1" w:rsidRPr="00D12D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IDAutomationHC39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MS Gothic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0D0"/>
    <w:rsid w:val="00003583"/>
    <w:rsid w:val="00015ABB"/>
    <w:rsid w:val="001331B6"/>
    <w:rsid w:val="001352A4"/>
    <w:rsid w:val="00141A42"/>
    <w:rsid w:val="00297237"/>
    <w:rsid w:val="003C0D18"/>
    <w:rsid w:val="003D2B19"/>
    <w:rsid w:val="00407ED8"/>
    <w:rsid w:val="0041758C"/>
    <w:rsid w:val="00507051"/>
    <w:rsid w:val="0056379D"/>
    <w:rsid w:val="005B0FD4"/>
    <w:rsid w:val="005D401F"/>
    <w:rsid w:val="00641DCF"/>
    <w:rsid w:val="006643F8"/>
    <w:rsid w:val="00674614"/>
    <w:rsid w:val="006B22C4"/>
    <w:rsid w:val="006D4857"/>
    <w:rsid w:val="006F6AB4"/>
    <w:rsid w:val="00761E5C"/>
    <w:rsid w:val="00766314"/>
    <w:rsid w:val="007F3F86"/>
    <w:rsid w:val="00844BB4"/>
    <w:rsid w:val="00924DAF"/>
    <w:rsid w:val="00952977"/>
    <w:rsid w:val="00977B6E"/>
    <w:rsid w:val="009E3104"/>
    <w:rsid w:val="00A17A21"/>
    <w:rsid w:val="00A8595F"/>
    <w:rsid w:val="00AE5E0D"/>
    <w:rsid w:val="00B36302"/>
    <w:rsid w:val="00BB25AF"/>
    <w:rsid w:val="00C300D0"/>
    <w:rsid w:val="00C4556B"/>
    <w:rsid w:val="00C60D14"/>
    <w:rsid w:val="00C647D5"/>
    <w:rsid w:val="00CA72E2"/>
    <w:rsid w:val="00CD1A1D"/>
    <w:rsid w:val="00CF48EA"/>
    <w:rsid w:val="00D03215"/>
    <w:rsid w:val="00D12D64"/>
    <w:rsid w:val="00D4722C"/>
    <w:rsid w:val="00DC2AD9"/>
    <w:rsid w:val="00E201FE"/>
    <w:rsid w:val="00EB10B1"/>
    <w:rsid w:val="00FB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6343D"/>
  <w15:chartTrackingRefBased/>
  <w15:docId w15:val="{3DEFF809-6698-4608-B841-63716EDB7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C2A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ranteprivacy.it/" TargetMode="External"/><Relationship Id="rId5" Type="http://schemas.openxmlformats.org/officeDocument/2006/relationships/hyperlink" Target="mailto:responsabileprotezionedati@uslcentro.toscana.it" TargetMode="External"/><Relationship Id="rId4" Type="http://schemas.openxmlformats.org/officeDocument/2006/relationships/hyperlink" Target="mailto:silvia.scoccianti@uslcentro.tosca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4</Pages>
  <Words>2304</Words>
  <Characters>13137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USLTC</dc:creator>
  <cp:keywords/>
  <dc:description/>
  <cp:lastModifiedBy>zipoli_USLTC</cp:lastModifiedBy>
  <cp:revision>35</cp:revision>
  <dcterms:created xsi:type="dcterms:W3CDTF">2024-06-05T09:40:00Z</dcterms:created>
  <dcterms:modified xsi:type="dcterms:W3CDTF">2024-10-23T07:16:00Z</dcterms:modified>
</cp:coreProperties>
</file>