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B6450" w14:textId="77777777" w:rsidR="006C0DD4" w:rsidRDefault="00DD52CA">
      <w:pPr>
        <w:spacing w:after="0" w:line="240" w:lineRule="auto"/>
        <w:jc w:val="center"/>
        <w:rPr>
          <w:rFonts w:ascii="Garamond" w:eastAsia="Garamond" w:hAnsi="Garamond" w:cs="Garamond"/>
          <w:b/>
          <w:sz w:val="24"/>
          <w:szCs w:val="24"/>
        </w:rPr>
      </w:pPr>
      <w:bookmarkStart w:id="0" w:name="_GoBack"/>
      <w:bookmarkEnd w:id="0"/>
      <w:r>
        <w:rPr>
          <w:rFonts w:ascii="Garamond" w:eastAsia="Garamond" w:hAnsi="Garamond" w:cs="Garamond"/>
          <w:b/>
          <w:sz w:val="24"/>
          <w:szCs w:val="24"/>
        </w:rPr>
        <w:t>INFORMATIVA SUL TRATTAMENTO DEI DATI PERSONALI</w:t>
      </w:r>
    </w:p>
    <w:p w14:paraId="77A42042" w14:textId="77777777" w:rsidR="006C0DD4" w:rsidRDefault="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 xml:space="preserve">ai sensi degli artt. 13 e 14, par. 5, </w:t>
      </w:r>
      <w:proofErr w:type="spellStart"/>
      <w:r>
        <w:rPr>
          <w:rFonts w:ascii="Garamond" w:eastAsia="Garamond" w:hAnsi="Garamond" w:cs="Garamond"/>
          <w:b/>
          <w:sz w:val="24"/>
          <w:szCs w:val="24"/>
        </w:rPr>
        <w:t>lett</w:t>
      </w:r>
      <w:proofErr w:type="spellEnd"/>
      <w:r>
        <w:rPr>
          <w:rFonts w:ascii="Garamond" w:eastAsia="Garamond" w:hAnsi="Garamond" w:cs="Garamond"/>
          <w:b/>
          <w:sz w:val="24"/>
          <w:szCs w:val="24"/>
        </w:rPr>
        <w:t>. b) del Regolamento UE 2016/679 (G.D.P.R.)</w:t>
      </w:r>
    </w:p>
    <w:p w14:paraId="6E7683F4" w14:textId="77777777" w:rsidR="006C0DD4" w:rsidRDefault="00DD52CA" w:rsidP="00DD52CA">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e dell’art. 6, comma 3, delle Regole Deontologiche per trattamenti a fini statistici o di ricerca scientifica, adottate con Provvedimento del Garante per la Protezione dei Dati Personali n. 515, del 19 dicembre 2018 (doc. web n. 9069637)</w:t>
      </w:r>
    </w:p>
    <w:p w14:paraId="53B10AC5" w14:textId="77777777" w:rsidR="00DD52CA" w:rsidRDefault="00DD52CA" w:rsidP="00DD52CA">
      <w:pPr>
        <w:spacing w:after="0" w:line="240" w:lineRule="auto"/>
        <w:jc w:val="center"/>
        <w:rPr>
          <w:rFonts w:ascii="Garamond" w:eastAsia="Garamond" w:hAnsi="Garamond" w:cs="Garamond"/>
          <w:b/>
          <w:sz w:val="24"/>
          <w:szCs w:val="24"/>
        </w:rPr>
      </w:pPr>
    </w:p>
    <w:p w14:paraId="49F70D65" w14:textId="77777777" w:rsidR="00DD52CA" w:rsidRDefault="00DD52CA" w:rsidP="00DD52CA">
      <w:pPr>
        <w:spacing w:after="0" w:line="240" w:lineRule="auto"/>
        <w:jc w:val="center"/>
        <w:rPr>
          <w:rFonts w:ascii="Garamond" w:eastAsia="Garamond" w:hAnsi="Garamond" w:cs="Garamond"/>
          <w:b/>
          <w:sz w:val="24"/>
          <w:szCs w:val="24"/>
        </w:rPr>
      </w:pPr>
    </w:p>
    <w:p w14:paraId="25C9AFC3" w14:textId="30817A1E" w:rsidR="006C0DD4" w:rsidRDefault="00DD52CA" w:rsidP="00720AFA">
      <w:pPr>
        <w:pStyle w:val="normal1"/>
        <w:rPr>
          <w:rFonts w:ascii="Garamond" w:eastAsia="Garamond" w:hAnsi="Garamond" w:cs="Garamond"/>
          <w:sz w:val="24"/>
          <w:szCs w:val="24"/>
        </w:rPr>
      </w:pPr>
      <w:r>
        <w:rPr>
          <w:rFonts w:ascii="Garamond" w:eastAsia="Garamond" w:hAnsi="Garamond" w:cs="Garamond"/>
          <w:sz w:val="24"/>
          <w:szCs w:val="24"/>
        </w:rPr>
        <w:t xml:space="preserve">Titolo dello Studio: </w:t>
      </w:r>
      <w:r w:rsidR="00720AFA" w:rsidRPr="00720AFA">
        <w:rPr>
          <w:rFonts w:ascii="Garamond" w:eastAsia="Garamond" w:hAnsi="Garamond" w:cs="Garamond"/>
          <w:sz w:val="24"/>
          <w:szCs w:val="24"/>
          <w:lang w:val="it"/>
        </w:rPr>
        <w:t xml:space="preserve">Il dolore postoperatorio nel paziente sottoposto a resezione intestinale: ruolo dell’educazione terapeutica e analisi delle strategie analgesiche </w:t>
      </w:r>
      <w:proofErr w:type="spellStart"/>
      <w:r w:rsidR="00720AFA" w:rsidRPr="00720AFA">
        <w:rPr>
          <w:rFonts w:ascii="Garamond" w:eastAsia="Garamond" w:hAnsi="Garamond" w:cs="Garamond"/>
          <w:sz w:val="24"/>
          <w:szCs w:val="24"/>
          <w:lang w:val="it"/>
        </w:rPr>
        <w:t>perioperatorie</w:t>
      </w:r>
      <w:proofErr w:type="spellEnd"/>
      <w:r w:rsidR="00720AFA" w:rsidRPr="00720AFA" w:rsidDel="004F1079">
        <w:rPr>
          <w:rFonts w:ascii="Garamond" w:eastAsia="Garamond" w:hAnsi="Garamond" w:cs="Garamond"/>
          <w:sz w:val="24"/>
          <w:szCs w:val="24"/>
        </w:rPr>
        <w:t xml:space="preserve"> </w:t>
      </w:r>
    </w:p>
    <w:p w14:paraId="45689E09" w14:textId="7236A544"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Codice Protocollo, versione e data:</w:t>
      </w:r>
      <w:r w:rsidR="00D32694">
        <w:rPr>
          <w:rFonts w:ascii="Garamond" w:eastAsia="Garamond" w:hAnsi="Garamond" w:cs="Garamond"/>
          <w:sz w:val="24"/>
          <w:szCs w:val="24"/>
        </w:rPr>
        <w:t xml:space="preserve"> </w:t>
      </w:r>
      <w:r w:rsidR="00720AFA" w:rsidRPr="00720AFA">
        <w:rPr>
          <w:rFonts w:ascii="Garamond" w:eastAsia="Garamond" w:hAnsi="Garamond" w:cs="Garamond"/>
          <w:sz w:val="24"/>
          <w:szCs w:val="24"/>
        </w:rPr>
        <w:t>EduTerResInt</w:t>
      </w:r>
      <w:r w:rsidR="00720AFA" w:rsidRPr="00720AFA" w:rsidDel="00720AFA">
        <w:rPr>
          <w:rFonts w:ascii="Garamond" w:eastAsia="Garamond" w:hAnsi="Garamond" w:cs="Garamond"/>
          <w:sz w:val="24"/>
          <w:szCs w:val="24"/>
        </w:rPr>
        <w:t xml:space="preserve"> </w:t>
      </w:r>
    </w:p>
    <w:p w14:paraId="2A13E7A5" w14:textId="00BCF254"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Promotore dello Studio:</w:t>
      </w:r>
      <w:r w:rsidR="00D32694" w:rsidRPr="00D32694">
        <w:t xml:space="preserve"> </w:t>
      </w:r>
      <w:r w:rsidR="00D32694" w:rsidRPr="00D32694">
        <w:rPr>
          <w:rFonts w:ascii="Garamond" w:eastAsia="Garamond" w:hAnsi="Garamond" w:cs="Garamond"/>
          <w:sz w:val="24"/>
          <w:szCs w:val="24"/>
        </w:rPr>
        <w:t>Azienda USL Toscana Centro</w:t>
      </w:r>
      <w:r w:rsidR="00720AFA">
        <w:rPr>
          <w:rFonts w:ascii="Garamond" w:eastAsia="Garamond" w:hAnsi="Garamond" w:cs="Garamond"/>
          <w:sz w:val="24"/>
          <w:szCs w:val="24"/>
        </w:rPr>
        <w:t xml:space="preserve"> – Dott. Giuliano </w:t>
      </w:r>
      <w:proofErr w:type="spellStart"/>
      <w:r w:rsidR="00720AFA">
        <w:rPr>
          <w:rFonts w:ascii="Garamond" w:eastAsia="Garamond" w:hAnsi="Garamond" w:cs="Garamond"/>
          <w:sz w:val="24"/>
          <w:szCs w:val="24"/>
        </w:rPr>
        <w:t>Michelagnoli</w:t>
      </w:r>
      <w:proofErr w:type="spellEnd"/>
    </w:p>
    <w:p w14:paraId="51CCA2EE" w14:textId="77777777" w:rsidR="00720AFA" w:rsidRPr="00720AFA" w:rsidRDefault="00DD52CA" w:rsidP="00720AFA">
      <w:pPr>
        <w:spacing w:after="0" w:line="240" w:lineRule="auto"/>
        <w:jc w:val="both"/>
        <w:rPr>
          <w:rFonts w:ascii="Garamond" w:eastAsia="Garamond" w:hAnsi="Garamond" w:cs="Garamond"/>
          <w:b/>
          <w:sz w:val="24"/>
          <w:szCs w:val="24"/>
        </w:rPr>
      </w:pPr>
      <w:r>
        <w:rPr>
          <w:rFonts w:ascii="Garamond" w:eastAsia="Garamond" w:hAnsi="Garamond" w:cs="Garamond"/>
          <w:sz w:val="24"/>
          <w:szCs w:val="24"/>
        </w:rPr>
        <w:t xml:space="preserve">Centro di </w:t>
      </w:r>
      <w:r w:rsidR="000C1440">
        <w:rPr>
          <w:rFonts w:ascii="Garamond" w:eastAsia="Garamond" w:hAnsi="Garamond" w:cs="Garamond"/>
          <w:sz w:val="24"/>
          <w:szCs w:val="24"/>
        </w:rPr>
        <w:t>studio clinico</w:t>
      </w:r>
      <w:r>
        <w:rPr>
          <w:rFonts w:ascii="Garamond" w:eastAsia="Garamond" w:hAnsi="Garamond" w:cs="Garamond"/>
          <w:sz w:val="24"/>
          <w:szCs w:val="24"/>
        </w:rPr>
        <w:t>:</w:t>
      </w:r>
      <w:r w:rsidR="00D32694" w:rsidRPr="00B73D8B">
        <w:rPr>
          <w:rFonts w:ascii="Garamond" w:eastAsia="Garamond" w:hAnsi="Garamond" w:cs="Garamond"/>
          <w:sz w:val="24"/>
          <w:szCs w:val="24"/>
        </w:rPr>
        <w:t xml:space="preserve"> </w:t>
      </w:r>
      <w:r w:rsidR="00720AFA" w:rsidRPr="00720AFA">
        <w:rPr>
          <w:rFonts w:ascii="Garamond" w:eastAsia="Garamond" w:hAnsi="Garamond" w:cs="Garamond"/>
          <w:sz w:val="24"/>
          <w:szCs w:val="24"/>
          <w:lang w:val="it"/>
        </w:rPr>
        <w:t>SOC Anestesia e Rianimazione San Jacopo, Ospedale San Jacopo, Pistoia Azienda USL Toscana Centro</w:t>
      </w:r>
      <w:r w:rsidR="00720AFA" w:rsidRPr="00720AFA" w:rsidDel="004F1079">
        <w:rPr>
          <w:rFonts w:ascii="Garamond" w:eastAsia="Garamond" w:hAnsi="Garamond" w:cs="Garamond"/>
          <w:sz w:val="24"/>
          <w:szCs w:val="24"/>
        </w:rPr>
        <w:t xml:space="preserve"> </w:t>
      </w:r>
    </w:p>
    <w:p w14:paraId="2ACA067C" w14:textId="77777777" w:rsidR="006C0DD4" w:rsidRDefault="006C0DD4">
      <w:pPr>
        <w:spacing w:after="0" w:line="240" w:lineRule="auto"/>
        <w:jc w:val="both"/>
        <w:rPr>
          <w:rFonts w:ascii="Garamond" w:eastAsia="Garamond" w:hAnsi="Garamond" w:cs="Garamond"/>
          <w:sz w:val="24"/>
          <w:szCs w:val="24"/>
        </w:rPr>
      </w:pPr>
    </w:p>
    <w:p w14:paraId="2367908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Gentile partecipante alla ricerca,</w:t>
      </w:r>
    </w:p>
    <w:p w14:paraId="57203779"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con il presente documento, si intende rendere (ai sensi del Regolamento UE 2016/679, di seguito “Regolamento”, e del D.lgs. 196/2003, di seguito “Codice”) l’informativa sul trattamento dei dati personali dei pazienti deceduti o non contattabili, reclutati nello Studio.</w:t>
      </w:r>
    </w:p>
    <w:p w14:paraId="09FD1226" w14:textId="77777777"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L’informativa è volta a fornire notizie e chiarimenti riguardo ai motivi per i quali la ricerca viene condotta e ai diritti riconosciuti dalla vigente normativa sulla protezione dei dati personali. Il Titolare del trattamento ha verificato la sussistenza delle ragioni per le quali informare i pazienti/interessati ed acquisire il relativo consenso risulta impossibile o implica uno sforzo sproporzionato, comportando il rischio concreto di rendere impossibile o di pregiudicare gravemente il conseguimento delle finalità della ricerca.</w:t>
      </w:r>
    </w:p>
    <w:p w14:paraId="30E3FDED" w14:textId="77777777" w:rsidR="00720AFA" w:rsidRPr="00720AFA" w:rsidRDefault="00DD52CA" w:rsidP="00720AFA">
      <w:pPr>
        <w:spacing w:after="0" w:line="240" w:lineRule="auto"/>
        <w:jc w:val="both"/>
        <w:rPr>
          <w:rFonts w:ascii="Garamond" w:eastAsia="Garamond" w:hAnsi="Garamond" w:cs="Garamond"/>
          <w:b/>
          <w:sz w:val="24"/>
          <w:szCs w:val="24"/>
        </w:rPr>
      </w:pPr>
      <w:r>
        <w:rPr>
          <w:rFonts w:ascii="Garamond" w:eastAsia="Garamond" w:hAnsi="Garamond" w:cs="Garamond"/>
          <w:sz w:val="24"/>
          <w:szCs w:val="24"/>
        </w:rPr>
        <w:t>Pertanto, il presente documento ha lo scopo di informare i pazienti che non possono essere contattati (nonostante i ragionevoli sforzi profusi per contattarli) e gli aventi causa dei pazienti deceduti che, per le finalità dello Studio, verranno utilizzati i dati disponibili nelle loro cartelle clinic</w:t>
      </w:r>
      <w:r w:rsidR="00D32694">
        <w:rPr>
          <w:rFonts w:ascii="Garamond" w:eastAsia="Garamond" w:hAnsi="Garamond" w:cs="Garamond"/>
          <w:sz w:val="24"/>
          <w:szCs w:val="24"/>
        </w:rPr>
        <w:t xml:space="preserve">he già nella disponibilità della </w:t>
      </w:r>
      <w:r w:rsidR="00720AFA" w:rsidRPr="00720AFA">
        <w:rPr>
          <w:rFonts w:ascii="Garamond" w:eastAsia="Garamond" w:hAnsi="Garamond" w:cs="Garamond"/>
          <w:sz w:val="24"/>
          <w:szCs w:val="24"/>
          <w:lang w:val="it"/>
        </w:rPr>
        <w:t>SOC Anestesia e Rianimazione San Jacopo, Ospedale San Jacopo, Pistoia Azienda USL Toscana Centro</w:t>
      </w:r>
      <w:r w:rsidR="00720AFA" w:rsidRPr="00720AFA" w:rsidDel="004F1079">
        <w:rPr>
          <w:rFonts w:ascii="Garamond" w:eastAsia="Garamond" w:hAnsi="Garamond" w:cs="Garamond"/>
          <w:sz w:val="24"/>
          <w:szCs w:val="24"/>
        </w:rPr>
        <w:t xml:space="preserve"> </w:t>
      </w:r>
    </w:p>
    <w:p w14:paraId="483FE923" w14:textId="77777777" w:rsidR="006C0DD4" w:rsidRDefault="006C0DD4">
      <w:pPr>
        <w:spacing w:after="0" w:line="240" w:lineRule="auto"/>
        <w:jc w:val="both"/>
        <w:rPr>
          <w:rFonts w:ascii="Garamond" w:eastAsia="Garamond" w:hAnsi="Garamond" w:cs="Garamond"/>
          <w:sz w:val="24"/>
          <w:szCs w:val="24"/>
        </w:rPr>
      </w:pPr>
    </w:p>
    <w:p w14:paraId="56DFC798" w14:textId="6021D66E" w:rsidR="006C0DD4" w:rsidRDefault="00DD52CA">
      <w:pPr>
        <w:spacing w:after="0" w:line="240" w:lineRule="auto"/>
        <w:jc w:val="both"/>
        <w:rPr>
          <w:rFonts w:ascii="Garamond" w:eastAsia="Garamond" w:hAnsi="Garamond" w:cs="Garamond"/>
          <w:b/>
          <w:sz w:val="24"/>
          <w:szCs w:val="24"/>
        </w:rPr>
      </w:pPr>
      <w:r>
        <w:rPr>
          <w:rFonts w:ascii="Garamond" w:eastAsia="Garamond" w:hAnsi="Garamond" w:cs="Garamond"/>
          <w:b/>
          <w:sz w:val="24"/>
          <w:szCs w:val="24"/>
        </w:rPr>
        <w:t xml:space="preserve">Se lei, </w:t>
      </w:r>
      <w:r w:rsidR="00D05777" w:rsidRPr="00D05777">
        <w:rPr>
          <w:rFonts w:ascii="Garamond" w:eastAsia="Garamond" w:hAnsi="Garamond" w:cs="Garamond"/>
          <w:b/>
          <w:sz w:val="24"/>
          <w:szCs w:val="24"/>
        </w:rPr>
        <w:t xml:space="preserve">è stato/a </w:t>
      </w:r>
      <w:r w:rsidR="00720AFA">
        <w:rPr>
          <w:rFonts w:ascii="Garamond" w:eastAsia="Garamond" w:hAnsi="Garamond" w:cs="Garamond"/>
          <w:b/>
          <w:sz w:val="24"/>
          <w:szCs w:val="24"/>
        </w:rPr>
        <w:t>oper</w:t>
      </w:r>
      <w:r w:rsidR="00720AFA" w:rsidRPr="00D05777">
        <w:rPr>
          <w:rFonts w:ascii="Garamond" w:eastAsia="Garamond" w:hAnsi="Garamond" w:cs="Garamond"/>
          <w:b/>
          <w:sz w:val="24"/>
          <w:szCs w:val="24"/>
        </w:rPr>
        <w:t>ato</w:t>
      </w:r>
      <w:r w:rsidR="00D05777" w:rsidRPr="00D05777">
        <w:rPr>
          <w:rFonts w:ascii="Garamond" w:eastAsia="Garamond" w:hAnsi="Garamond" w:cs="Garamond"/>
          <w:b/>
          <w:sz w:val="24"/>
          <w:szCs w:val="24"/>
        </w:rPr>
        <w:t xml:space="preserve">/a presso </w:t>
      </w:r>
      <w:r w:rsidR="00720AFA">
        <w:rPr>
          <w:rFonts w:ascii="Garamond" w:eastAsia="Garamond" w:hAnsi="Garamond" w:cs="Garamond"/>
          <w:b/>
          <w:sz w:val="24"/>
          <w:szCs w:val="24"/>
        </w:rPr>
        <w:t>la</w:t>
      </w:r>
      <w:r w:rsidR="00720AFA" w:rsidRPr="00D05777">
        <w:rPr>
          <w:rFonts w:ascii="Garamond" w:eastAsia="Garamond" w:hAnsi="Garamond" w:cs="Garamond"/>
          <w:b/>
          <w:sz w:val="24"/>
          <w:szCs w:val="24"/>
        </w:rPr>
        <w:t xml:space="preserve"> </w:t>
      </w:r>
      <w:r w:rsidR="00720AFA" w:rsidRPr="00720AFA">
        <w:rPr>
          <w:rFonts w:ascii="Garamond" w:eastAsia="Garamond" w:hAnsi="Garamond" w:cs="Garamond"/>
          <w:b/>
          <w:sz w:val="24"/>
          <w:szCs w:val="24"/>
          <w:lang w:val="it"/>
        </w:rPr>
        <w:t>SOC Anestesia e Rianimazione San Jacopo</w:t>
      </w:r>
      <w:r w:rsidR="00720AFA" w:rsidRPr="00720AFA" w:rsidDel="00720AFA">
        <w:rPr>
          <w:rFonts w:ascii="Garamond" w:eastAsia="Garamond" w:hAnsi="Garamond" w:cs="Garamond"/>
          <w:b/>
          <w:sz w:val="24"/>
          <w:szCs w:val="24"/>
        </w:rPr>
        <w:t xml:space="preserve"> </w:t>
      </w:r>
      <w:r w:rsidR="00D05777" w:rsidRPr="00D05777">
        <w:rPr>
          <w:rFonts w:ascii="Garamond" w:eastAsia="Garamond" w:hAnsi="Garamond" w:cs="Garamond"/>
          <w:b/>
          <w:sz w:val="24"/>
          <w:szCs w:val="24"/>
        </w:rPr>
        <w:t>dell’Ospedale San</w:t>
      </w:r>
      <w:r w:rsidR="00720AFA">
        <w:rPr>
          <w:rFonts w:ascii="Garamond" w:eastAsia="Garamond" w:hAnsi="Garamond" w:cs="Garamond"/>
          <w:b/>
          <w:sz w:val="24"/>
          <w:szCs w:val="24"/>
        </w:rPr>
        <w:t xml:space="preserve"> Jacopo di Pistoia</w:t>
      </w:r>
      <w:r w:rsidR="00D05777" w:rsidRPr="00D05777">
        <w:rPr>
          <w:rFonts w:ascii="Garamond" w:eastAsia="Garamond" w:hAnsi="Garamond" w:cs="Garamond"/>
          <w:b/>
          <w:sz w:val="24"/>
          <w:szCs w:val="24"/>
        </w:rPr>
        <w:t xml:space="preserve"> nel </w:t>
      </w:r>
      <w:r w:rsidR="00720AFA">
        <w:rPr>
          <w:rFonts w:ascii="Garamond" w:eastAsia="Garamond" w:hAnsi="Garamond" w:cs="Garamond"/>
          <w:b/>
          <w:sz w:val="24"/>
          <w:szCs w:val="24"/>
        </w:rPr>
        <w:t>2018 o nel 2024</w:t>
      </w:r>
      <w:r w:rsidRPr="00DD52CA">
        <w:rPr>
          <w:rFonts w:ascii="Garamond" w:eastAsia="Garamond" w:hAnsi="Garamond" w:cs="Garamond"/>
          <w:sz w:val="24"/>
          <w:szCs w:val="24"/>
        </w:rPr>
        <w:t>,</w:t>
      </w:r>
      <w:r>
        <w:rPr>
          <w:rFonts w:ascii="Garamond" w:eastAsia="Garamond" w:hAnsi="Garamond" w:cs="Garamond"/>
          <w:b/>
          <w:sz w:val="24"/>
          <w:szCs w:val="24"/>
        </w:rPr>
        <w:t xml:space="preserve"> potrebbe essere stato</w:t>
      </w:r>
      <w:r w:rsidR="00720AFA">
        <w:rPr>
          <w:rFonts w:ascii="Garamond" w:eastAsia="Garamond" w:hAnsi="Garamond" w:cs="Garamond"/>
          <w:b/>
          <w:sz w:val="24"/>
          <w:szCs w:val="24"/>
        </w:rPr>
        <w:t>/a</w:t>
      </w:r>
      <w:r>
        <w:rPr>
          <w:rFonts w:ascii="Garamond" w:eastAsia="Garamond" w:hAnsi="Garamond" w:cs="Garamond"/>
          <w:b/>
          <w:sz w:val="24"/>
          <w:szCs w:val="24"/>
        </w:rPr>
        <w:t xml:space="preserve"> arruolato</w:t>
      </w:r>
      <w:r w:rsidR="00720AFA">
        <w:rPr>
          <w:rFonts w:ascii="Garamond" w:eastAsia="Garamond" w:hAnsi="Garamond" w:cs="Garamond"/>
          <w:b/>
          <w:sz w:val="24"/>
          <w:szCs w:val="24"/>
        </w:rPr>
        <w:t>/a</w:t>
      </w:r>
      <w:r>
        <w:rPr>
          <w:rFonts w:ascii="Garamond" w:eastAsia="Garamond" w:hAnsi="Garamond" w:cs="Garamond"/>
          <w:b/>
          <w:sz w:val="24"/>
          <w:szCs w:val="24"/>
        </w:rPr>
        <w:t xml:space="preserve"> per il presente Studio.</w:t>
      </w:r>
    </w:p>
    <w:p w14:paraId="61F8F0ED" w14:textId="77777777" w:rsidR="006C0DD4" w:rsidRDefault="006C0DD4">
      <w:pPr>
        <w:spacing w:after="0" w:line="240" w:lineRule="auto"/>
        <w:jc w:val="both"/>
        <w:rPr>
          <w:rFonts w:ascii="Garamond" w:eastAsia="Garamond" w:hAnsi="Garamond" w:cs="Garamond"/>
          <w:color w:val="000000"/>
          <w:sz w:val="24"/>
          <w:szCs w:val="24"/>
        </w:rPr>
      </w:pPr>
    </w:p>
    <w:p w14:paraId="263FA4B7"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Titolare del trattamento</w:t>
      </w:r>
      <w:r>
        <w:rPr>
          <w:rFonts w:ascii="Garamond" w:eastAsia="Garamond" w:hAnsi="Garamond" w:cs="Garamond"/>
          <w:sz w:val="24"/>
          <w:szCs w:val="24"/>
        </w:rPr>
        <w:t xml:space="preserve"> </w:t>
      </w:r>
    </w:p>
    <w:p w14:paraId="5332ED12" w14:textId="56831D12" w:rsidR="006C0DD4" w:rsidRDefault="00D05777">
      <w:pPr>
        <w:spacing w:after="0" w:line="240" w:lineRule="auto"/>
        <w:jc w:val="both"/>
        <w:rPr>
          <w:rFonts w:ascii="Garamond" w:eastAsia="Garamond" w:hAnsi="Garamond" w:cs="Garamond"/>
          <w:sz w:val="24"/>
          <w:szCs w:val="24"/>
        </w:rPr>
      </w:pPr>
      <w:r w:rsidRPr="00D05777">
        <w:rPr>
          <w:rFonts w:ascii="Garamond" w:eastAsia="Garamond" w:hAnsi="Garamond" w:cs="Garamond"/>
          <w:sz w:val="24"/>
          <w:szCs w:val="24"/>
        </w:rPr>
        <w:t>Il Promotore (Azienda USL Toscana Centro) con sede in Piazza Santa Maria Nuova, 1 - Firenze</w:t>
      </w:r>
      <w:r w:rsidR="00DD52CA" w:rsidRPr="00D05777">
        <w:rPr>
          <w:rFonts w:ascii="Garamond" w:eastAsia="Garamond" w:hAnsi="Garamond" w:cs="Garamond"/>
          <w:sz w:val="24"/>
          <w:szCs w:val="24"/>
        </w:rPr>
        <w:t>,</w:t>
      </w:r>
      <w:r w:rsidR="00DD52CA">
        <w:rPr>
          <w:rFonts w:ascii="Garamond" w:eastAsia="Garamond" w:hAnsi="Garamond" w:cs="Garamond"/>
          <w:sz w:val="24"/>
          <w:szCs w:val="24"/>
        </w:rPr>
        <w:t xml:space="preserve"> nella persona </w:t>
      </w:r>
      <w:r w:rsidR="000E48DB">
        <w:rPr>
          <w:rFonts w:ascii="Garamond" w:eastAsia="Garamond" w:hAnsi="Garamond" w:cs="Garamond"/>
          <w:sz w:val="24"/>
          <w:szCs w:val="24"/>
        </w:rPr>
        <w:t xml:space="preserve">del dott. Giuliano </w:t>
      </w:r>
      <w:proofErr w:type="spellStart"/>
      <w:r w:rsidR="000E48DB">
        <w:rPr>
          <w:rFonts w:ascii="Garamond" w:eastAsia="Garamond" w:hAnsi="Garamond" w:cs="Garamond"/>
          <w:sz w:val="24"/>
          <w:szCs w:val="24"/>
        </w:rPr>
        <w:t>Michelagnoli</w:t>
      </w:r>
      <w:proofErr w:type="spellEnd"/>
    </w:p>
    <w:p w14:paraId="434479A4" w14:textId="7BC5B65C" w:rsidR="006C0DD4" w:rsidRDefault="006C0DD4" w:rsidP="00D05777">
      <w:pPr>
        <w:spacing w:after="0" w:line="240" w:lineRule="auto"/>
        <w:jc w:val="both"/>
        <w:rPr>
          <w:rFonts w:ascii="Garamond" w:eastAsia="Garamond" w:hAnsi="Garamond" w:cs="Garamond"/>
          <w:sz w:val="24"/>
          <w:szCs w:val="24"/>
        </w:rPr>
      </w:pPr>
    </w:p>
    <w:p w14:paraId="1C1FFD16" w14:textId="77777777" w:rsidR="00B73D8B" w:rsidRPr="00D05777" w:rsidRDefault="00B73D8B" w:rsidP="00D05777">
      <w:pPr>
        <w:spacing w:after="0" w:line="240" w:lineRule="auto"/>
        <w:jc w:val="both"/>
        <w:rPr>
          <w:rFonts w:ascii="Garamond" w:eastAsia="Garamond" w:hAnsi="Garamond" w:cs="Garamond"/>
          <w:sz w:val="24"/>
          <w:szCs w:val="24"/>
        </w:rPr>
      </w:pPr>
    </w:p>
    <w:p w14:paraId="34FB63D8" w14:textId="77777777" w:rsidR="006C0DD4" w:rsidRDefault="00DD52CA">
      <w:pPr>
        <w:numPr>
          <w:ilvl w:val="0"/>
          <w:numId w:val="1"/>
        </w:numPr>
        <w:spacing w:after="0" w:line="240" w:lineRule="auto"/>
        <w:jc w:val="both"/>
        <w:rPr>
          <w:sz w:val="24"/>
          <w:szCs w:val="24"/>
        </w:rPr>
      </w:pPr>
      <w:r>
        <w:rPr>
          <w:rFonts w:ascii="Garamond" w:eastAsia="Garamond" w:hAnsi="Garamond" w:cs="Garamond"/>
          <w:b/>
          <w:sz w:val="24"/>
          <w:szCs w:val="24"/>
        </w:rPr>
        <w:t>Categorie dei dati e finalità del trattamento</w:t>
      </w:r>
      <w:r>
        <w:rPr>
          <w:rFonts w:ascii="Garamond" w:eastAsia="Garamond" w:hAnsi="Garamond" w:cs="Garamond"/>
          <w:sz w:val="24"/>
          <w:szCs w:val="24"/>
        </w:rPr>
        <w:t xml:space="preserve"> </w:t>
      </w:r>
    </w:p>
    <w:p w14:paraId="2B321D8D" w14:textId="59C63F89"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da lei forniti: dati personali comuni </w:t>
      </w:r>
      <w:r w:rsidR="005261BC">
        <w:rPr>
          <w:rFonts w:ascii="Garamond" w:eastAsia="Garamond" w:hAnsi="Garamond" w:cs="Garamond"/>
          <w:i/>
          <w:sz w:val="24"/>
          <w:szCs w:val="24"/>
        </w:rPr>
        <w:t xml:space="preserve">(età del paziente, </w:t>
      </w:r>
      <w:r w:rsidR="00720AFA">
        <w:rPr>
          <w:rFonts w:ascii="Garamond" w:eastAsia="Garamond" w:hAnsi="Garamond" w:cs="Garamond"/>
          <w:i/>
          <w:sz w:val="24"/>
          <w:szCs w:val="24"/>
        </w:rPr>
        <w:t>sesso, BMI</w:t>
      </w:r>
      <w:r w:rsidR="005261BC">
        <w:rPr>
          <w:rFonts w:ascii="Garamond" w:eastAsia="Garamond" w:hAnsi="Garamond" w:cs="Garamond"/>
          <w:i/>
          <w:sz w:val="24"/>
          <w:szCs w:val="24"/>
        </w:rPr>
        <w:t>)</w:t>
      </w:r>
      <w:r>
        <w:rPr>
          <w:rFonts w:ascii="Garamond" w:eastAsia="Garamond" w:hAnsi="Garamond" w:cs="Garamond"/>
          <w:sz w:val="24"/>
          <w:szCs w:val="24"/>
        </w:rPr>
        <w:t xml:space="preserve">, e dati particolari </w:t>
      </w:r>
      <w:r w:rsidR="00B73D8B">
        <w:rPr>
          <w:rFonts w:ascii="Garamond" w:eastAsia="Garamond" w:hAnsi="Garamond" w:cs="Garamond"/>
          <w:sz w:val="24"/>
          <w:szCs w:val="24"/>
        </w:rPr>
        <w:t xml:space="preserve">sulla salute </w:t>
      </w:r>
      <w:r>
        <w:rPr>
          <w:rFonts w:ascii="Garamond" w:eastAsia="Garamond" w:hAnsi="Garamond" w:cs="Garamond"/>
          <w:i/>
          <w:sz w:val="24"/>
          <w:szCs w:val="24"/>
        </w:rPr>
        <w:t>(</w:t>
      </w:r>
      <w:r w:rsidR="00720AFA">
        <w:rPr>
          <w:rFonts w:ascii="Garamond" w:eastAsia="Garamond" w:hAnsi="Garamond" w:cs="Garamond"/>
          <w:i/>
          <w:sz w:val="24"/>
          <w:szCs w:val="24"/>
        </w:rPr>
        <w:t xml:space="preserve">ASA score, diagnosi principale, </w:t>
      </w:r>
      <w:proofErr w:type="spellStart"/>
      <w:r w:rsidR="00720AFA">
        <w:rPr>
          <w:rFonts w:ascii="Garamond" w:eastAsia="Garamond" w:hAnsi="Garamond" w:cs="Garamond"/>
          <w:i/>
          <w:sz w:val="24"/>
          <w:szCs w:val="24"/>
        </w:rPr>
        <w:t>comorbidità</w:t>
      </w:r>
      <w:proofErr w:type="spellEnd"/>
      <w:r w:rsidR="00720AFA">
        <w:rPr>
          <w:rFonts w:ascii="Garamond" w:eastAsia="Garamond" w:hAnsi="Garamond" w:cs="Garamond"/>
          <w:i/>
          <w:sz w:val="24"/>
          <w:szCs w:val="24"/>
        </w:rPr>
        <w:t>, tipo di intervento</w:t>
      </w:r>
      <w:r w:rsidR="005261BC">
        <w:rPr>
          <w:rFonts w:ascii="Garamond" w:eastAsia="Garamond" w:hAnsi="Garamond" w:cs="Garamond"/>
          <w:i/>
          <w:sz w:val="24"/>
          <w:szCs w:val="24"/>
        </w:rPr>
        <w:t>, ecc.)</w:t>
      </w:r>
      <w:r>
        <w:rPr>
          <w:rFonts w:ascii="Garamond" w:eastAsia="Garamond" w:hAnsi="Garamond" w:cs="Garamond"/>
          <w:sz w:val="24"/>
          <w:szCs w:val="24"/>
        </w:rPr>
        <w:t xml:space="preserve"> verranno trattati per finalità di ricerca scientifica, nell’ambito del progetto di ricerca indicato in epigrafe. </w:t>
      </w:r>
    </w:p>
    <w:p w14:paraId="7EEAEE72" w14:textId="25803E04" w:rsidR="005261BC" w:rsidRPr="00B73D8B" w:rsidRDefault="00DD52CA" w:rsidP="005261BC">
      <w:pPr>
        <w:spacing w:after="0" w:line="240" w:lineRule="auto"/>
        <w:ind w:hanging="2"/>
        <w:jc w:val="both"/>
        <w:rPr>
          <w:rFonts w:ascii="Garamond" w:eastAsia="Garamond" w:hAnsi="Garamond" w:cs="Garamond"/>
          <w:sz w:val="24"/>
          <w:szCs w:val="24"/>
        </w:rPr>
      </w:pPr>
      <w:r w:rsidRPr="00B73D8B">
        <w:rPr>
          <w:rFonts w:ascii="Garamond" w:eastAsia="Garamond" w:hAnsi="Garamond" w:cs="Garamond"/>
          <w:sz w:val="24"/>
          <w:szCs w:val="24"/>
        </w:rPr>
        <w:t xml:space="preserve">I dati oggetto di trattamento sono acquisiti </w:t>
      </w:r>
      <w:r w:rsidR="005261BC" w:rsidRPr="00B73D8B">
        <w:rPr>
          <w:rFonts w:ascii="Garamond" w:eastAsia="Garamond" w:hAnsi="Garamond" w:cs="Garamond"/>
          <w:sz w:val="24"/>
          <w:szCs w:val="24"/>
        </w:rPr>
        <w:t>a partire dall</w:t>
      </w:r>
      <w:r w:rsidR="00720AFA">
        <w:rPr>
          <w:rFonts w:ascii="Garamond" w:eastAsia="Garamond" w:hAnsi="Garamond" w:cs="Garamond"/>
          <w:sz w:val="24"/>
          <w:szCs w:val="24"/>
        </w:rPr>
        <w:t>e cartelle cliniche informatizzate.</w:t>
      </w:r>
    </w:p>
    <w:p w14:paraId="0CE9FCD1" w14:textId="13DD0D97" w:rsidR="006C0DD4" w:rsidRDefault="00DD52CA" w:rsidP="005261BC">
      <w:pPr>
        <w:spacing w:after="0" w:line="240" w:lineRule="auto"/>
        <w:ind w:hanging="2"/>
        <w:jc w:val="both"/>
        <w:rPr>
          <w:rFonts w:ascii="Garamond" w:eastAsia="Garamond" w:hAnsi="Garamond" w:cs="Garamond"/>
          <w:sz w:val="24"/>
          <w:szCs w:val="24"/>
        </w:rPr>
      </w:pPr>
      <w:r>
        <w:rPr>
          <w:rFonts w:ascii="Garamond" w:eastAsia="Garamond" w:hAnsi="Garamond" w:cs="Garamond"/>
          <w:sz w:val="24"/>
          <w:szCs w:val="24"/>
        </w:rPr>
        <w:t xml:space="preserve">La ricerca si propone di </w:t>
      </w:r>
      <w:r w:rsidR="00720AFA" w:rsidRPr="00720AFA">
        <w:rPr>
          <w:rFonts w:ascii="Garamond" w:eastAsia="Garamond" w:hAnsi="Garamond" w:cs="Garamond"/>
          <w:sz w:val="24"/>
          <w:szCs w:val="24"/>
          <w:lang w:val="it"/>
        </w:rPr>
        <w:t>valutare se c’è una correlazione nella riduzione del dolore postoperatorio, rispetto alle variabili: educazione preoperatoria del paziente e tipologia di analgesia usata.</w:t>
      </w:r>
    </w:p>
    <w:p w14:paraId="114AF101" w14:textId="47FE8C8B" w:rsidR="00720AFA" w:rsidRDefault="00720AFA" w:rsidP="005261BC">
      <w:pPr>
        <w:spacing w:after="0" w:line="240" w:lineRule="auto"/>
        <w:ind w:hanging="2"/>
        <w:jc w:val="both"/>
        <w:rPr>
          <w:rFonts w:ascii="Garamond" w:eastAsia="Garamond" w:hAnsi="Garamond" w:cs="Garamond"/>
          <w:sz w:val="24"/>
          <w:szCs w:val="24"/>
        </w:rPr>
      </w:pPr>
      <w:r w:rsidRPr="00720AFA">
        <w:rPr>
          <w:rFonts w:ascii="Garamond" w:eastAsia="Garamond" w:hAnsi="Garamond" w:cs="Garamond"/>
          <w:sz w:val="24"/>
          <w:szCs w:val="24"/>
        </w:rPr>
        <w:t xml:space="preserve">Lo studio avrà una durata totale di 4 mesi di cui 2 per la raccolta dei dati e 2 di elaborazione degli </w:t>
      </w:r>
      <w:r w:rsidR="000E48DB" w:rsidRPr="00720AFA">
        <w:rPr>
          <w:rFonts w:ascii="Garamond" w:eastAsia="Garamond" w:hAnsi="Garamond" w:cs="Garamond"/>
          <w:sz w:val="24"/>
          <w:szCs w:val="24"/>
        </w:rPr>
        <w:t>stessi</w:t>
      </w:r>
      <w:r w:rsidRPr="00720AFA">
        <w:rPr>
          <w:rFonts w:ascii="Garamond" w:eastAsia="Garamond" w:hAnsi="Garamond" w:cs="Garamond"/>
          <w:sz w:val="24"/>
          <w:szCs w:val="24"/>
        </w:rPr>
        <w:t>. Lo studio non prevede alcun intervento aggiuntivo rispetto alla pratica clinica standard, né modifica dei percorsi diagnostico-terapeutici assistenziali.</w:t>
      </w:r>
    </w:p>
    <w:p w14:paraId="02213BEC" w14:textId="541CD70E" w:rsidR="00481475" w:rsidRDefault="00481475" w:rsidP="005261BC">
      <w:pPr>
        <w:spacing w:after="0" w:line="240" w:lineRule="auto"/>
        <w:ind w:hanging="2"/>
        <w:jc w:val="both"/>
        <w:rPr>
          <w:rFonts w:ascii="Garamond" w:eastAsia="Garamond" w:hAnsi="Garamond" w:cs="Garamond"/>
          <w:sz w:val="24"/>
          <w:szCs w:val="24"/>
        </w:rPr>
      </w:pPr>
    </w:p>
    <w:p w14:paraId="71730B73" w14:textId="7C7506A9" w:rsidR="00D15CE6" w:rsidRDefault="00D15CE6" w:rsidP="005261BC">
      <w:pPr>
        <w:spacing w:after="0" w:line="240" w:lineRule="auto"/>
        <w:ind w:hanging="2"/>
        <w:jc w:val="both"/>
        <w:rPr>
          <w:rFonts w:ascii="Garamond" w:eastAsia="Garamond" w:hAnsi="Garamond" w:cs="Garamond"/>
          <w:sz w:val="24"/>
          <w:szCs w:val="24"/>
        </w:rPr>
      </w:pPr>
    </w:p>
    <w:p w14:paraId="308D6D4B" w14:textId="77777777" w:rsidR="00D15CE6" w:rsidRDefault="00D15CE6" w:rsidP="005261BC">
      <w:pPr>
        <w:spacing w:after="0" w:line="240" w:lineRule="auto"/>
        <w:ind w:hanging="2"/>
        <w:jc w:val="both"/>
        <w:rPr>
          <w:rFonts w:ascii="Garamond" w:eastAsia="Garamond" w:hAnsi="Garamond" w:cs="Garamond"/>
          <w:sz w:val="24"/>
          <w:szCs w:val="24"/>
        </w:rPr>
      </w:pPr>
    </w:p>
    <w:p w14:paraId="6595D450" w14:textId="77777777" w:rsidR="006C0DD4" w:rsidRPr="000E48DB" w:rsidRDefault="00DD52CA" w:rsidP="00DD52CA">
      <w:pPr>
        <w:spacing w:after="0" w:line="240" w:lineRule="auto"/>
        <w:ind w:left="426"/>
        <w:jc w:val="both"/>
        <w:rPr>
          <w:rFonts w:ascii="Garamond" w:eastAsia="Garamond" w:hAnsi="Garamond" w:cs="Garamond"/>
          <w:sz w:val="24"/>
          <w:szCs w:val="24"/>
        </w:rPr>
      </w:pPr>
      <w:r w:rsidRPr="000E48DB">
        <w:rPr>
          <w:rFonts w:ascii="Garamond" w:eastAsia="Garamond" w:hAnsi="Garamond" w:cs="Garamond"/>
          <w:b/>
          <w:sz w:val="24"/>
          <w:szCs w:val="24"/>
        </w:rPr>
        <w:t>3. Base giuridica</w:t>
      </w:r>
      <w:r w:rsidRPr="000E48DB">
        <w:rPr>
          <w:rFonts w:ascii="Garamond" w:eastAsia="Garamond" w:hAnsi="Garamond" w:cs="Garamond"/>
          <w:sz w:val="24"/>
          <w:szCs w:val="24"/>
        </w:rPr>
        <w:t xml:space="preserve"> </w:t>
      </w:r>
    </w:p>
    <w:p w14:paraId="3FFEF26E" w14:textId="083F9BB1" w:rsidR="006C0DD4" w:rsidRDefault="00DD52CA">
      <w:pPr>
        <w:spacing w:after="0" w:line="240" w:lineRule="auto"/>
        <w:jc w:val="both"/>
        <w:rPr>
          <w:rFonts w:ascii="Garamond" w:eastAsia="Garamond" w:hAnsi="Garamond" w:cs="Garamond"/>
          <w:sz w:val="24"/>
          <w:szCs w:val="24"/>
        </w:rPr>
      </w:pPr>
      <w:r w:rsidRPr="000E48DB">
        <w:rPr>
          <w:rFonts w:ascii="Garamond" w:eastAsia="Garamond" w:hAnsi="Garamond" w:cs="Garamond"/>
          <w:sz w:val="24"/>
          <w:szCs w:val="24"/>
        </w:rPr>
        <w:t>Il Titolare del trattamento</w:t>
      </w:r>
      <w:r w:rsidR="00D15CE6">
        <w:rPr>
          <w:rFonts w:ascii="Garamond" w:eastAsia="Garamond" w:hAnsi="Garamond" w:cs="Garamond"/>
          <w:sz w:val="24"/>
          <w:szCs w:val="24"/>
        </w:rPr>
        <w:t xml:space="preserve"> (Azienda USL Toscana Centro)</w:t>
      </w:r>
      <w:r w:rsidRPr="000E48DB">
        <w:rPr>
          <w:rFonts w:ascii="Garamond" w:eastAsia="Garamond" w:hAnsi="Garamond" w:cs="Garamond"/>
          <w:sz w:val="24"/>
          <w:szCs w:val="24"/>
        </w:rPr>
        <w:t>, dopo aver accuratamente verificato l’impossibilità ovvero lo sforzo sproporzionato di informare tutti gli interessati ed acquisirne il relativo consenso, ed avere altresì attentamente valutato che l’esclusione dei soggetti deceduti o non contattabili rischierebbe di rendere impossibile o pregiudicare gravemente il conseguimento delle finalità di ricerca, ha ritenuto opportuno dare attuazione a quanto stabilito dall’art. 110 del Codice.</w:t>
      </w:r>
    </w:p>
    <w:p w14:paraId="1C8DB6AA" w14:textId="2334A34C" w:rsidR="00D15CE6" w:rsidRPr="00BD0663" w:rsidRDefault="002D10C8" w:rsidP="00D15CE6">
      <w:pPr>
        <w:pStyle w:val="NormaleWeb"/>
        <w:spacing w:after="0" w:afterAutospacing="0"/>
        <w:jc w:val="both"/>
        <w:rPr>
          <w:rFonts w:ascii="Garamond" w:eastAsia="Garamond" w:hAnsi="Garamond" w:cs="Garamond"/>
          <w:lang w:eastAsia="zh-CN" w:bidi="hi-IN"/>
        </w:rPr>
      </w:pPr>
      <w:r w:rsidRPr="00BD0663">
        <w:rPr>
          <w:rFonts w:ascii="Garamond" w:eastAsia="Garamond" w:hAnsi="Garamond" w:cs="Garamond"/>
          <w:lang w:eastAsia="zh-CN" w:bidi="hi-IN"/>
        </w:rPr>
        <w:t xml:space="preserve">È necessario, infatti, considerare </w:t>
      </w:r>
      <w:r w:rsidR="00D15CE6" w:rsidRPr="00BD0663">
        <w:rPr>
          <w:rFonts w:ascii="Garamond" w:eastAsia="Garamond" w:hAnsi="Garamond" w:cs="Garamond"/>
          <w:lang w:eastAsia="zh-CN" w:bidi="hi-IN"/>
        </w:rPr>
        <w:t>che i pazienti inclusi nel campione (200 soggetti complessivi) hanno ormai concluso il loro percorso chirurgico ed ospedaliero. La stragrande maggioranza dei pazienti (soprattutto quelli operati nel 2018) non ha più appuntamenti di follow-up attivi o follow-up strutturati presso la SOC Anestesia e Rianimazione. L’attività di rintracciamento comporterebbe la necessità di impiegare un tempo che non si concilia né con la natura prettamente osservazionale e retrospettiva dello studio, né tantomeno con l’attività lavorativa routinaria degli sperimentatori.</w:t>
      </w:r>
    </w:p>
    <w:p w14:paraId="0B449C30" w14:textId="77777777" w:rsidR="00D15CE6" w:rsidRPr="000E48DB" w:rsidRDefault="00D15CE6">
      <w:pPr>
        <w:spacing w:after="0" w:line="240" w:lineRule="auto"/>
        <w:jc w:val="both"/>
        <w:rPr>
          <w:rFonts w:ascii="Garamond" w:eastAsia="Garamond" w:hAnsi="Garamond" w:cs="Garamond"/>
          <w:sz w:val="24"/>
          <w:szCs w:val="24"/>
        </w:rPr>
      </w:pPr>
    </w:p>
    <w:p w14:paraId="32A738FC" w14:textId="77777777" w:rsidR="006C0DD4" w:rsidRPr="000E48DB" w:rsidRDefault="006C0DD4">
      <w:pPr>
        <w:spacing w:after="0" w:line="240" w:lineRule="auto"/>
        <w:jc w:val="both"/>
        <w:rPr>
          <w:rFonts w:ascii="Garamond" w:eastAsia="Garamond" w:hAnsi="Garamond" w:cs="Garamond"/>
          <w:sz w:val="24"/>
          <w:szCs w:val="24"/>
        </w:rPr>
      </w:pPr>
    </w:p>
    <w:p w14:paraId="5441D8EA" w14:textId="77777777" w:rsidR="006C0DD4" w:rsidRPr="000E48DB" w:rsidRDefault="00DD52CA">
      <w:pPr>
        <w:spacing w:after="0" w:line="240" w:lineRule="auto"/>
        <w:jc w:val="both"/>
        <w:rPr>
          <w:rFonts w:ascii="Garamond" w:eastAsia="Garamond" w:hAnsi="Garamond" w:cs="Garamond"/>
          <w:sz w:val="24"/>
          <w:szCs w:val="24"/>
        </w:rPr>
      </w:pPr>
      <w:r w:rsidRPr="000E48DB">
        <w:rPr>
          <w:rFonts w:ascii="Garamond" w:eastAsia="Garamond" w:hAnsi="Garamond" w:cs="Garamond"/>
          <w:b/>
          <w:sz w:val="24"/>
          <w:szCs w:val="24"/>
        </w:rPr>
        <w:t>Pertanto, per i pazienti deceduti ovvero non contattabili</w:t>
      </w:r>
      <w:r w:rsidRPr="000E48DB">
        <w:rPr>
          <w:rFonts w:ascii="Garamond" w:eastAsia="Garamond" w:hAnsi="Garamond" w:cs="Garamond"/>
          <w:sz w:val="24"/>
          <w:szCs w:val="24"/>
        </w:rPr>
        <w:t xml:space="preserve">, la base giuridica del trattamento si rinviene, nell’art. 9, par. 2, </w:t>
      </w:r>
      <w:proofErr w:type="spellStart"/>
      <w:r w:rsidRPr="000E48DB">
        <w:rPr>
          <w:rFonts w:ascii="Garamond" w:eastAsia="Garamond" w:hAnsi="Garamond" w:cs="Garamond"/>
          <w:sz w:val="24"/>
          <w:szCs w:val="24"/>
        </w:rPr>
        <w:t>lett</w:t>
      </w:r>
      <w:proofErr w:type="spellEnd"/>
      <w:r w:rsidRPr="000E48DB">
        <w:rPr>
          <w:rFonts w:ascii="Garamond" w:eastAsia="Garamond" w:hAnsi="Garamond" w:cs="Garamond"/>
          <w:sz w:val="24"/>
          <w:szCs w:val="24"/>
        </w:rPr>
        <w:t>. j) del Regolamento (trattamento necessario a fini di ricerca scientifica) e nell’art. 110 del Codice. Il rispetto della richiamata normativa, unitamente al parere favorevole del competente Comitato Etico, costituiscono condizione di liceità del trattamento stesso.</w:t>
      </w:r>
    </w:p>
    <w:p w14:paraId="7D2B59C7" w14:textId="77777777" w:rsidR="006C0DD4" w:rsidRPr="000E48DB" w:rsidRDefault="006C0DD4">
      <w:pPr>
        <w:spacing w:after="0" w:line="240" w:lineRule="auto"/>
        <w:jc w:val="both"/>
        <w:rPr>
          <w:rFonts w:ascii="Garamond" w:eastAsia="Garamond" w:hAnsi="Garamond" w:cs="Garamond"/>
          <w:sz w:val="24"/>
          <w:szCs w:val="24"/>
        </w:rPr>
      </w:pPr>
    </w:p>
    <w:p w14:paraId="03202028" w14:textId="5F788A63" w:rsidR="006C0DD4" w:rsidRDefault="00DD52CA">
      <w:pPr>
        <w:spacing w:after="0" w:line="240" w:lineRule="auto"/>
        <w:jc w:val="both"/>
        <w:rPr>
          <w:rFonts w:ascii="Garamond" w:eastAsia="Garamond" w:hAnsi="Garamond" w:cs="Garamond"/>
          <w:sz w:val="24"/>
          <w:szCs w:val="24"/>
        </w:rPr>
      </w:pPr>
      <w:r w:rsidRPr="000E48DB">
        <w:rPr>
          <w:rFonts w:ascii="Garamond" w:eastAsia="Garamond" w:hAnsi="Garamond" w:cs="Garamond"/>
          <w:b/>
          <w:sz w:val="24"/>
          <w:szCs w:val="24"/>
        </w:rPr>
        <w:t>Per i pazienti contattabili</w:t>
      </w:r>
      <w:r w:rsidRPr="000E48DB">
        <w:rPr>
          <w:rFonts w:ascii="Garamond" w:eastAsia="Garamond" w:hAnsi="Garamond" w:cs="Garamond"/>
          <w:sz w:val="24"/>
          <w:szCs w:val="24"/>
        </w:rPr>
        <w:t xml:space="preserve">, considerato che il trattamento riguarda dati sulla salute per scopi di ricerca medica, la base giuridica del trattamento si rinviene nel consenso espresso, libero, specifico, informato, inequivocabile e revocabile in ogni momento, ai sensi degli artt. 6, par. 1, </w:t>
      </w:r>
      <w:proofErr w:type="spellStart"/>
      <w:r w:rsidRPr="000E48DB">
        <w:rPr>
          <w:rFonts w:ascii="Garamond" w:eastAsia="Garamond" w:hAnsi="Garamond" w:cs="Garamond"/>
          <w:sz w:val="24"/>
          <w:szCs w:val="24"/>
        </w:rPr>
        <w:t>lett</w:t>
      </w:r>
      <w:proofErr w:type="spellEnd"/>
      <w:r w:rsidRPr="000E48DB">
        <w:rPr>
          <w:rFonts w:ascii="Garamond" w:eastAsia="Garamond" w:hAnsi="Garamond" w:cs="Garamond"/>
          <w:sz w:val="24"/>
          <w:szCs w:val="24"/>
        </w:rPr>
        <w:t xml:space="preserve">. a), art. 9, par. 2, </w:t>
      </w:r>
      <w:proofErr w:type="spellStart"/>
      <w:r w:rsidRPr="000E48DB">
        <w:rPr>
          <w:rFonts w:ascii="Garamond" w:eastAsia="Garamond" w:hAnsi="Garamond" w:cs="Garamond"/>
          <w:sz w:val="24"/>
          <w:szCs w:val="24"/>
        </w:rPr>
        <w:t>lett</w:t>
      </w:r>
      <w:proofErr w:type="spellEnd"/>
      <w:r w:rsidRPr="000E48DB">
        <w:rPr>
          <w:rFonts w:ascii="Garamond" w:eastAsia="Garamond" w:hAnsi="Garamond" w:cs="Garamond"/>
          <w:sz w:val="24"/>
          <w:szCs w:val="24"/>
        </w:rPr>
        <w:t>. a), del Regolamento.</w:t>
      </w:r>
    </w:p>
    <w:p w14:paraId="027E5190" w14:textId="77777777" w:rsidR="006C0DD4" w:rsidRDefault="006C0DD4">
      <w:pPr>
        <w:spacing w:after="0" w:line="240" w:lineRule="auto"/>
        <w:jc w:val="both"/>
        <w:rPr>
          <w:rFonts w:ascii="Garamond" w:eastAsia="Garamond" w:hAnsi="Garamond" w:cs="Garamond"/>
          <w:sz w:val="24"/>
          <w:szCs w:val="24"/>
        </w:rPr>
      </w:pPr>
    </w:p>
    <w:p w14:paraId="430BA92D" w14:textId="77777777" w:rsidR="006C0DD4" w:rsidRDefault="00DD52CA" w:rsidP="00DD52CA">
      <w:pPr>
        <w:spacing w:after="0" w:line="240" w:lineRule="auto"/>
        <w:ind w:left="426"/>
        <w:jc w:val="both"/>
        <w:rPr>
          <w:rFonts w:ascii="Garamond" w:eastAsia="Garamond" w:hAnsi="Garamond" w:cs="Garamond"/>
          <w:b/>
          <w:sz w:val="24"/>
          <w:szCs w:val="24"/>
        </w:rPr>
      </w:pPr>
      <w:r>
        <w:rPr>
          <w:rFonts w:ascii="Garamond" w:eastAsia="Garamond" w:hAnsi="Garamond" w:cs="Garamond"/>
          <w:b/>
          <w:sz w:val="24"/>
          <w:szCs w:val="24"/>
        </w:rPr>
        <w:t>4. Misure di sicurezza</w:t>
      </w:r>
    </w:p>
    <w:p w14:paraId="3166061A" w14:textId="387A6AF3"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Il trattamento dei dati personali (comuni e particolari) sarà effettuato con le seguenti modalità: manuale</w:t>
      </w:r>
      <w:r w:rsidR="00ED3C5E">
        <w:rPr>
          <w:rFonts w:ascii="Garamond" w:eastAsia="Garamond" w:hAnsi="Garamond" w:cs="Garamond"/>
          <w:sz w:val="24"/>
          <w:szCs w:val="24"/>
        </w:rPr>
        <w:t xml:space="preserve">. </w:t>
      </w:r>
      <w:r>
        <w:rPr>
          <w:rFonts w:ascii="Garamond" w:eastAsia="Garamond" w:hAnsi="Garamond" w:cs="Garamond"/>
          <w:sz w:val="24"/>
          <w:szCs w:val="24"/>
        </w:rPr>
        <w:t xml:space="preserve">I titolari del trattamento metteranno in atto misure tecniche e organizzative adeguate, quali la cifratura e la </w:t>
      </w:r>
      <w:proofErr w:type="spellStart"/>
      <w:r>
        <w:rPr>
          <w:rFonts w:ascii="Garamond" w:eastAsia="Garamond" w:hAnsi="Garamond" w:cs="Garamond"/>
          <w:sz w:val="24"/>
          <w:szCs w:val="24"/>
        </w:rPr>
        <w:t>pseudonimizzazione</w:t>
      </w:r>
      <w:proofErr w:type="spellEnd"/>
      <w:r>
        <w:rPr>
          <w:rFonts w:ascii="Garamond" w:eastAsia="Garamond" w:hAnsi="Garamond" w:cs="Garamond"/>
          <w:sz w:val="24"/>
          <w:szCs w:val="24"/>
        </w:rPr>
        <w:t xml:space="preserve">, volte ad attuare in modo efficace i principi di protezione dei dati e a tutelare i diritti degli interessati </w:t>
      </w:r>
      <w:r>
        <w:rPr>
          <w:rFonts w:ascii="Garamond" w:eastAsia="Garamond" w:hAnsi="Garamond" w:cs="Garamond"/>
          <w:sz w:val="24"/>
          <w:szCs w:val="24"/>
          <w:highlight w:val="white"/>
        </w:rPr>
        <w:t>in conformità con gli artt. 25 e 32 del GDPR.</w:t>
      </w:r>
      <w:r>
        <w:rPr>
          <w:rFonts w:ascii="Garamond" w:eastAsia="Garamond" w:hAnsi="Garamond" w:cs="Garamond"/>
          <w:sz w:val="24"/>
          <w:szCs w:val="24"/>
        </w:rPr>
        <w:t xml:space="preserve"> </w:t>
      </w:r>
    </w:p>
    <w:p w14:paraId="3204CEB7" w14:textId="44362262"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Il centro di </w:t>
      </w:r>
      <w:r w:rsidR="00ED3C5E">
        <w:rPr>
          <w:rFonts w:ascii="Garamond" w:eastAsia="Garamond" w:hAnsi="Garamond" w:cs="Garamond"/>
          <w:sz w:val="24"/>
          <w:szCs w:val="24"/>
        </w:rPr>
        <w:t xml:space="preserve">studio </w:t>
      </w:r>
      <w:r>
        <w:rPr>
          <w:rFonts w:ascii="Garamond" w:eastAsia="Garamond" w:hAnsi="Garamond" w:cs="Garamond"/>
          <w:sz w:val="24"/>
          <w:szCs w:val="24"/>
        </w:rPr>
        <w:t>clinic</w:t>
      </w:r>
      <w:r w:rsidR="00ED3C5E">
        <w:rPr>
          <w:rFonts w:ascii="Garamond" w:eastAsia="Garamond" w:hAnsi="Garamond" w:cs="Garamond"/>
          <w:sz w:val="24"/>
          <w:szCs w:val="24"/>
        </w:rPr>
        <w:t>o</w:t>
      </w:r>
      <w:r>
        <w:rPr>
          <w:rFonts w:ascii="Garamond" w:eastAsia="Garamond" w:hAnsi="Garamond" w:cs="Garamond"/>
          <w:sz w:val="24"/>
          <w:szCs w:val="24"/>
        </w:rPr>
        <w:t xml:space="preserve">, al momento dell'inclusione, assegna (in maniera casuale e non ripetibile) a ciascun partecipante un codice per impedire l’identificazione dei partecipanti alla ricerca. Tale codice sarà utilizzato dal centro </w:t>
      </w:r>
      <w:r w:rsidR="00ED3C5E">
        <w:rPr>
          <w:rFonts w:ascii="Garamond" w:eastAsia="Garamond" w:hAnsi="Garamond" w:cs="Garamond"/>
          <w:sz w:val="24"/>
          <w:szCs w:val="24"/>
        </w:rPr>
        <w:t xml:space="preserve">di studio clinico </w:t>
      </w:r>
      <w:r>
        <w:rPr>
          <w:rFonts w:ascii="Garamond" w:eastAsia="Garamond" w:hAnsi="Garamond" w:cs="Garamond"/>
          <w:sz w:val="24"/>
          <w:szCs w:val="24"/>
        </w:rPr>
        <w:t xml:space="preserve">per la comunicazione dei dati al promotore. Il centro di </w:t>
      </w:r>
      <w:proofErr w:type="spellStart"/>
      <w:r w:rsidR="00ED3C5E">
        <w:rPr>
          <w:rFonts w:ascii="Garamond" w:eastAsia="Garamond" w:hAnsi="Garamond" w:cs="Garamond"/>
          <w:sz w:val="24"/>
          <w:szCs w:val="24"/>
        </w:rPr>
        <w:t>di</w:t>
      </w:r>
      <w:proofErr w:type="spellEnd"/>
      <w:r w:rsidR="00ED3C5E">
        <w:rPr>
          <w:rFonts w:ascii="Garamond" w:eastAsia="Garamond" w:hAnsi="Garamond" w:cs="Garamond"/>
          <w:sz w:val="24"/>
          <w:szCs w:val="24"/>
        </w:rPr>
        <w:t xml:space="preserve"> studio clinico </w:t>
      </w:r>
      <w:r>
        <w:rPr>
          <w:rFonts w:ascii="Garamond" w:eastAsia="Garamond" w:hAnsi="Garamond" w:cs="Garamond"/>
          <w:sz w:val="24"/>
          <w:szCs w:val="24"/>
        </w:rPr>
        <w:t xml:space="preserve">sarà l’unico ed esclusivo soggetto a poter associare il codice identificativo ai Suoi dati personali. I documenti/file contenenti i codici identificativi saranno conservati separatamente dai documenti/file che contengono le altre informazioni acquisite. Solo il personale del centro </w:t>
      </w:r>
      <w:r w:rsidR="00ED3C5E">
        <w:rPr>
          <w:rFonts w:ascii="Garamond" w:eastAsia="Garamond" w:hAnsi="Garamond" w:cs="Garamond"/>
          <w:sz w:val="24"/>
          <w:szCs w:val="24"/>
        </w:rPr>
        <w:t>di studio clinico</w:t>
      </w:r>
      <w:r>
        <w:rPr>
          <w:rFonts w:ascii="Garamond" w:eastAsia="Garamond" w:hAnsi="Garamond" w:cs="Garamond"/>
          <w:sz w:val="24"/>
          <w:szCs w:val="24"/>
        </w:rPr>
        <w:t xml:space="preserve"> avrà accesso diretto ai suoi dati anagrafici. Fra il personale del promotore, è nominato un supervisore dello studio solo per verificare la qualità dei dati raccolti per lo studio stesso. L’assegnazione di un codice identificativo è finalizzata a garantire che la sua identità non sia associabile direttamente al dato stesso, e che non s</w:t>
      </w:r>
      <w:r w:rsidR="00D132A4">
        <w:rPr>
          <w:rFonts w:ascii="Garamond" w:eastAsia="Garamond" w:hAnsi="Garamond" w:cs="Garamond"/>
          <w:sz w:val="24"/>
          <w:szCs w:val="24"/>
        </w:rPr>
        <w:t>ia possibile a terzi conoscerla.</w:t>
      </w:r>
    </w:p>
    <w:p w14:paraId="7D7B0FF4" w14:textId="17AB9F66"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sz w:val="24"/>
          <w:szCs w:val="24"/>
        </w:rPr>
        <w:t xml:space="preserve">I dati saranno conservati per il tempo necessario alla conduzione dello studio e cancellati </w:t>
      </w:r>
      <w:r w:rsidR="00D132A4">
        <w:rPr>
          <w:rFonts w:ascii="Garamond" w:eastAsia="Garamond" w:hAnsi="Garamond" w:cs="Garamond"/>
          <w:sz w:val="24"/>
          <w:szCs w:val="24"/>
        </w:rPr>
        <w:t>a</w:t>
      </w:r>
      <w:r>
        <w:rPr>
          <w:rFonts w:ascii="Garamond" w:eastAsia="Garamond" w:hAnsi="Garamond" w:cs="Garamond"/>
          <w:sz w:val="24"/>
          <w:szCs w:val="24"/>
        </w:rPr>
        <w:t>lla conclusione programmata della ricerca, salvo un maggior periodo per ulteriori finalità per le quali le verrà chiesto un eventuale e successivo consenso.</w:t>
      </w:r>
    </w:p>
    <w:p w14:paraId="751FFCCC" w14:textId="77777777" w:rsidR="006C0DD4" w:rsidRDefault="006C0DD4">
      <w:pPr>
        <w:spacing w:after="0" w:line="240" w:lineRule="auto"/>
        <w:jc w:val="both"/>
        <w:rPr>
          <w:rFonts w:ascii="Garamond" w:eastAsia="Garamond" w:hAnsi="Garamond" w:cs="Garamond"/>
          <w:color w:val="000000"/>
          <w:sz w:val="24"/>
          <w:szCs w:val="24"/>
        </w:rPr>
      </w:pPr>
    </w:p>
    <w:p w14:paraId="6732135F"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5.</w:t>
      </w:r>
      <w:r>
        <w:rPr>
          <w:rFonts w:ascii="Garamond" w:eastAsia="Garamond" w:hAnsi="Garamond" w:cs="Garamond"/>
          <w:b/>
          <w:color w:val="000000"/>
          <w:sz w:val="24"/>
          <w:szCs w:val="24"/>
        </w:rPr>
        <w:t xml:space="preserve"> </w:t>
      </w:r>
      <w:r>
        <w:rPr>
          <w:rFonts w:ascii="Garamond" w:eastAsia="Garamond" w:hAnsi="Garamond" w:cs="Garamond"/>
          <w:b/>
          <w:sz w:val="24"/>
          <w:szCs w:val="24"/>
        </w:rPr>
        <w:t>C</w:t>
      </w:r>
      <w:r>
        <w:rPr>
          <w:rFonts w:ascii="Garamond" w:eastAsia="Garamond" w:hAnsi="Garamond" w:cs="Garamond"/>
          <w:b/>
          <w:color w:val="000000"/>
          <w:sz w:val="24"/>
          <w:szCs w:val="24"/>
        </w:rPr>
        <w:t>omu</w:t>
      </w:r>
      <w:r>
        <w:rPr>
          <w:rFonts w:ascii="Garamond" w:eastAsia="Garamond" w:hAnsi="Garamond" w:cs="Garamond"/>
          <w:b/>
          <w:sz w:val="24"/>
          <w:szCs w:val="24"/>
        </w:rPr>
        <w:t>nicazione e diffusione dei dati</w:t>
      </w:r>
    </w:p>
    <w:p w14:paraId="071E07B2" w14:textId="1BF9BBD0" w:rsidR="006C0DD4" w:rsidRDefault="00DD52CA">
      <w:pP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I dati saranno</w:t>
      </w:r>
      <w:r>
        <w:rPr>
          <w:rFonts w:ascii="Garamond" w:eastAsia="Garamond" w:hAnsi="Garamond" w:cs="Garamond"/>
          <w:color w:val="FF0000"/>
          <w:sz w:val="24"/>
          <w:szCs w:val="24"/>
        </w:rPr>
        <w:t xml:space="preserve"> </w:t>
      </w:r>
      <w:r>
        <w:rPr>
          <w:rFonts w:ascii="Garamond" w:eastAsia="Garamond" w:hAnsi="Garamond" w:cs="Garamond"/>
          <w:color w:val="000000"/>
          <w:sz w:val="24"/>
          <w:szCs w:val="24"/>
        </w:rPr>
        <w:t>co</w:t>
      </w:r>
      <w:r>
        <w:rPr>
          <w:rFonts w:ascii="Garamond" w:eastAsia="Garamond" w:hAnsi="Garamond" w:cs="Garamond"/>
          <w:sz w:val="24"/>
          <w:szCs w:val="24"/>
        </w:rPr>
        <w:t>municati a responsabili del trattamento formalmente nominati e non saranno comunicati ad altri soggetti (terzi definiti es. partner del progetto)</w:t>
      </w:r>
      <w:r>
        <w:rPr>
          <w:rFonts w:ascii="Garamond" w:eastAsia="Garamond" w:hAnsi="Garamond" w:cs="Garamond"/>
          <w:i/>
          <w:sz w:val="24"/>
          <w:szCs w:val="24"/>
        </w:rPr>
        <w:t>.</w:t>
      </w:r>
      <w:r>
        <w:rPr>
          <w:rFonts w:ascii="Garamond" w:eastAsia="Garamond" w:hAnsi="Garamond" w:cs="Garamond"/>
          <w:color w:val="000000"/>
          <w:sz w:val="24"/>
          <w:szCs w:val="24"/>
        </w:rPr>
        <w:t xml:space="preserve"> </w:t>
      </w:r>
      <w:r>
        <w:rPr>
          <w:rFonts w:ascii="Garamond" w:eastAsia="Garamond" w:hAnsi="Garamond" w:cs="Garamond"/>
          <w:sz w:val="24"/>
          <w:szCs w:val="24"/>
        </w:rPr>
        <w:t xml:space="preserve">Resta inteso che i dati saranno comunicati a quei soggetti pubblici e privati per i quali la comunicazione sia prevista da disposizioni comunitarie, norme di legge o regolamenti e a responsabili del trattamento formalmente nominati. </w:t>
      </w:r>
    </w:p>
    <w:p w14:paraId="2619E586"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lastRenderedPageBreak/>
        <w:t>I dati non saranno oggetto di diffusione se non a scopo di ricerca scientifica in forma anonima e aggregata ad esempio attraverso pubblicazioni scientifiche, statistiche e convegni scientifici.</w:t>
      </w:r>
    </w:p>
    <w:p w14:paraId="4A86FF73" w14:textId="77777777" w:rsidR="00DD52CA" w:rsidRDefault="00DD52CA">
      <w:pPr>
        <w:spacing w:after="0" w:line="240" w:lineRule="auto"/>
        <w:jc w:val="both"/>
        <w:rPr>
          <w:rFonts w:ascii="Garamond" w:eastAsia="Garamond" w:hAnsi="Garamond" w:cs="Garamond"/>
          <w:sz w:val="24"/>
          <w:szCs w:val="24"/>
        </w:rPr>
      </w:pPr>
    </w:p>
    <w:p w14:paraId="3802BA57" w14:textId="77777777" w:rsidR="006C0DD4" w:rsidRDefault="00DD52CA" w:rsidP="00DD52CA">
      <w:pPr>
        <w:spacing w:after="0" w:line="240" w:lineRule="auto"/>
        <w:ind w:left="284"/>
        <w:jc w:val="both"/>
        <w:rPr>
          <w:rFonts w:ascii="Garamond" w:eastAsia="Garamond" w:hAnsi="Garamond" w:cs="Garamond"/>
          <w:b/>
          <w:color w:val="000000"/>
          <w:sz w:val="24"/>
          <w:szCs w:val="24"/>
        </w:rPr>
      </w:pPr>
      <w:r>
        <w:rPr>
          <w:rFonts w:ascii="Garamond" w:eastAsia="Garamond" w:hAnsi="Garamond" w:cs="Garamond"/>
          <w:b/>
          <w:sz w:val="24"/>
          <w:szCs w:val="24"/>
        </w:rPr>
        <w:t>6</w:t>
      </w:r>
      <w:r>
        <w:rPr>
          <w:rFonts w:ascii="Garamond" w:eastAsia="Garamond" w:hAnsi="Garamond" w:cs="Garamond"/>
          <w:b/>
          <w:color w:val="000000"/>
          <w:sz w:val="24"/>
          <w:szCs w:val="24"/>
        </w:rPr>
        <w:t>.</w:t>
      </w:r>
      <w:r>
        <w:rPr>
          <w:rFonts w:ascii="Garamond" w:eastAsia="Garamond" w:hAnsi="Garamond" w:cs="Garamond"/>
          <w:color w:val="000000"/>
          <w:sz w:val="24"/>
          <w:szCs w:val="24"/>
        </w:rPr>
        <w:t xml:space="preserve"> </w:t>
      </w:r>
      <w:r>
        <w:rPr>
          <w:rFonts w:ascii="Garamond" w:eastAsia="Garamond" w:hAnsi="Garamond" w:cs="Garamond"/>
          <w:b/>
          <w:color w:val="000000"/>
          <w:sz w:val="24"/>
          <w:szCs w:val="24"/>
        </w:rPr>
        <w:t>R</w:t>
      </w:r>
      <w:r>
        <w:rPr>
          <w:rFonts w:ascii="Garamond" w:eastAsia="Garamond" w:hAnsi="Garamond" w:cs="Garamond"/>
          <w:b/>
          <w:sz w:val="24"/>
          <w:szCs w:val="24"/>
        </w:rPr>
        <w:t>esponsabile della protezione dati</w:t>
      </w:r>
    </w:p>
    <w:p w14:paraId="19B1FB6D" w14:textId="77777777" w:rsidR="00D132A4" w:rsidRDefault="00D132A4" w:rsidP="00D132A4">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Il responsabile della protezione dei dati del Promotore può essere contattato ai seguenti indirizzi:</w:t>
      </w:r>
    </w:p>
    <w:p w14:paraId="5C073513" w14:textId="35370C15" w:rsidR="00D132A4" w:rsidRPr="004201D9" w:rsidRDefault="00D132A4" w:rsidP="00D132A4">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 xml:space="preserve">e-mail: </w:t>
      </w:r>
      <w:hyperlink r:id="rId6" w:history="1">
        <w:r w:rsidRPr="00302456">
          <w:rPr>
            <w:color w:val="000000"/>
          </w:rPr>
          <w:t>responsabileprotezionedati@uslcentro.toscana.it</w:t>
        </w:r>
      </w:hyperlink>
      <w:r>
        <w:rPr>
          <w:rFonts w:ascii="Garamond" w:eastAsia="Garamond" w:hAnsi="Garamond" w:cs="Garamond"/>
          <w:color w:val="000000"/>
          <w:sz w:val="24"/>
          <w:szCs w:val="24"/>
        </w:rPr>
        <w:t xml:space="preserve"> </w:t>
      </w:r>
    </w:p>
    <w:p w14:paraId="1B8C07C0" w14:textId="7A008378" w:rsidR="00D132A4" w:rsidRPr="00302456" w:rsidRDefault="00D132A4" w:rsidP="00D132A4">
      <w:pPr>
        <w:spacing w:after="0" w:line="240" w:lineRule="auto"/>
        <w:jc w:val="both"/>
        <w:rPr>
          <w:rFonts w:ascii="Garamond" w:eastAsia="Garamond" w:hAnsi="Garamond" w:cs="Garamond"/>
          <w:color w:val="000000"/>
          <w:sz w:val="24"/>
          <w:szCs w:val="24"/>
        </w:rPr>
      </w:pPr>
      <w:r w:rsidRPr="004201D9">
        <w:rPr>
          <w:rFonts w:ascii="Garamond" w:eastAsia="Garamond" w:hAnsi="Garamond" w:cs="Garamond"/>
          <w:color w:val="000000"/>
          <w:sz w:val="24"/>
          <w:szCs w:val="24"/>
        </w:rPr>
        <w:t xml:space="preserve">PEC: </w:t>
      </w:r>
      <w:hyperlink r:id="rId7" w:history="1">
        <w:r w:rsidRPr="00302456">
          <w:rPr>
            <w:rFonts w:ascii="Garamond" w:eastAsia="Garamond" w:hAnsi="Garamond" w:cs="Garamond"/>
            <w:color w:val="000000"/>
            <w:sz w:val="24"/>
            <w:szCs w:val="24"/>
          </w:rPr>
          <w:t>responsabileprotezionedati.uslcentro@postacert.toscana.it</w:t>
        </w:r>
      </w:hyperlink>
    </w:p>
    <w:p w14:paraId="00C07FD8" w14:textId="73F52EA6" w:rsidR="00D132A4" w:rsidRDefault="00D132A4" w:rsidP="00D132A4">
      <w:pPr>
        <w:spacing w:after="0" w:line="240" w:lineRule="auto"/>
        <w:jc w:val="both"/>
        <w:rPr>
          <w:color w:val="000000"/>
        </w:rPr>
      </w:pPr>
    </w:p>
    <w:p w14:paraId="200B8474" w14:textId="74E5159A" w:rsidR="00D132A4" w:rsidRDefault="00D132A4" w:rsidP="00D132A4">
      <w:pPr>
        <w:spacing w:after="0" w:line="240" w:lineRule="auto"/>
        <w:jc w:val="both"/>
        <w:rPr>
          <w:color w:val="000000"/>
        </w:rPr>
      </w:pPr>
    </w:p>
    <w:p w14:paraId="137AAF62" w14:textId="77777777" w:rsidR="00D132A4" w:rsidRPr="004201D9" w:rsidRDefault="00D132A4" w:rsidP="00D132A4">
      <w:pPr>
        <w:spacing w:after="0" w:line="240" w:lineRule="auto"/>
        <w:jc w:val="both"/>
        <w:rPr>
          <w:rFonts w:ascii="Garamond" w:eastAsia="Garamond" w:hAnsi="Garamond" w:cs="Garamond"/>
          <w:color w:val="000000"/>
          <w:sz w:val="24"/>
          <w:szCs w:val="24"/>
        </w:rPr>
      </w:pPr>
    </w:p>
    <w:p w14:paraId="66120F2A" w14:textId="77777777" w:rsidR="00D132A4" w:rsidRPr="004201D9" w:rsidRDefault="00D132A4" w:rsidP="00D132A4">
      <w:pPr>
        <w:spacing w:after="0" w:line="240" w:lineRule="auto"/>
        <w:jc w:val="both"/>
        <w:rPr>
          <w:rFonts w:ascii="Garamond" w:eastAsia="Garamond" w:hAnsi="Garamond" w:cs="Garamond"/>
          <w:color w:val="000000"/>
          <w:sz w:val="24"/>
          <w:szCs w:val="24"/>
        </w:rPr>
      </w:pPr>
    </w:p>
    <w:p w14:paraId="01177162" w14:textId="77777777" w:rsidR="006C0DD4" w:rsidRDefault="00DD52CA" w:rsidP="00DD52CA">
      <w:pPr>
        <w:ind w:left="426"/>
        <w:jc w:val="both"/>
        <w:rPr>
          <w:rFonts w:ascii="Garamond" w:eastAsia="Garamond" w:hAnsi="Garamond" w:cs="Garamond"/>
          <w:b/>
          <w:sz w:val="24"/>
          <w:szCs w:val="24"/>
        </w:rPr>
      </w:pPr>
      <w:r>
        <w:rPr>
          <w:rFonts w:ascii="Garamond" w:eastAsia="Garamond" w:hAnsi="Garamond" w:cs="Garamond"/>
          <w:b/>
          <w:sz w:val="24"/>
          <w:szCs w:val="24"/>
        </w:rPr>
        <w:t>7. Esercizio dei diritti</w:t>
      </w:r>
    </w:p>
    <w:p w14:paraId="7B65758B" w14:textId="77777777" w:rsidR="006C0DD4" w:rsidRDefault="00DD52CA">
      <w:pPr>
        <w:jc w:val="both"/>
        <w:rPr>
          <w:rFonts w:ascii="Garamond" w:eastAsia="Garamond" w:hAnsi="Garamond" w:cs="Garamond"/>
          <w:sz w:val="24"/>
          <w:szCs w:val="24"/>
        </w:rPr>
      </w:pPr>
      <w:r>
        <w:rPr>
          <w:rFonts w:ascii="Garamond" w:eastAsia="Garamond" w:hAnsi="Garamond" w:cs="Garamond"/>
          <w:sz w:val="24"/>
          <w:szCs w:val="24"/>
        </w:rPr>
        <w:t xml:space="preserve">In ogni momento potrà esercitare i suoi diritti di cui alla sezione 2, 3 e 4 del capo III del Regolamento UE n. 679/2016, (in particolare i diritti di cui agli artt. 15 - 22 del GDPR quali ad </w:t>
      </w:r>
      <w:proofErr w:type="spellStart"/>
      <w:r>
        <w:rPr>
          <w:rFonts w:ascii="Garamond" w:eastAsia="Garamond" w:hAnsi="Garamond" w:cs="Garamond"/>
          <w:sz w:val="24"/>
          <w:szCs w:val="24"/>
        </w:rPr>
        <w:t>es</w:t>
      </w:r>
      <w:proofErr w:type="spellEnd"/>
      <w:r>
        <w:rPr>
          <w:rFonts w:ascii="Garamond" w:eastAsia="Garamond" w:hAnsi="Garamond" w:cs="Garamond"/>
          <w:sz w:val="24"/>
          <w:szCs w:val="24"/>
        </w:rPr>
        <w:t xml:space="preserve">. diritti di informazione e accesso (art. 15), di rettifica (art. 16) e cancellazione (art. 17), di limitazione (art. 18) e opposizione al trattamento). Le evidenziamo che il diritto alla portabilità dei dati personali (art. 20) non è esercitabile ed è pertanto escluso. </w:t>
      </w:r>
    </w:p>
    <w:p w14:paraId="7E5B577F"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sz w:val="24"/>
          <w:szCs w:val="24"/>
        </w:rPr>
        <w:t xml:space="preserve">Per avanzare queste richieste, può contattare per iscritto i Titolari, anche tramite i Responsabili della protezione dati, ai recapiti sopra indicati. </w:t>
      </w:r>
    </w:p>
    <w:p w14:paraId="11388E36" w14:textId="77777777" w:rsidR="006C0DD4" w:rsidRDefault="006C0DD4">
      <w:pPr>
        <w:spacing w:after="0" w:line="240" w:lineRule="auto"/>
        <w:jc w:val="both"/>
        <w:rPr>
          <w:rFonts w:ascii="Garamond" w:eastAsia="Garamond" w:hAnsi="Garamond" w:cs="Garamond"/>
          <w:color w:val="000000"/>
          <w:sz w:val="24"/>
          <w:szCs w:val="24"/>
        </w:rPr>
      </w:pPr>
    </w:p>
    <w:p w14:paraId="41B476D3" w14:textId="77777777" w:rsidR="006C0DD4" w:rsidRDefault="00DD52CA" w:rsidP="00DD52CA">
      <w:pPr>
        <w:spacing w:after="0" w:line="240" w:lineRule="auto"/>
        <w:ind w:left="426"/>
        <w:jc w:val="both"/>
        <w:rPr>
          <w:rFonts w:ascii="Garamond" w:eastAsia="Garamond" w:hAnsi="Garamond" w:cs="Garamond"/>
          <w:b/>
          <w:color w:val="000000"/>
          <w:sz w:val="24"/>
          <w:szCs w:val="24"/>
        </w:rPr>
      </w:pPr>
      <w:r>
        <w:rPr>
          <w:rFonts w:ascii="Garamond" w:eastAsia="Garamond" w:hAnsi="Garamond" w:cs="Garamond"/>
          <w:b/>
          <w:sz w:val="24"/>
          <w:szCs w:val="24"/>
        </w:rPr>
        <w:t>8.</w:t>
      </w:r>
      <w:r>
        <w:rPr>
          <w:rFonts w:ascii="Garamond" w:eastAsia="Garamond" w:hAnsi="Garamond" w:cs="Garamond"/>
          <w:b/>
          <w:color w:val="000000"/>
          <w:sz w:val="24"/>
          <w:szCs w:val="24"/>
        </w:rPr>
        <w:t xml:space="preserve"> Re</w:t>
      </w:r>
      <w:r>
        <w:rPr>
          <w:rFonts w:ascii="Garamond" w:eastAsia="Garamond" w:hAnsi="Garamond" w:cs="Garamond"/>
          <w:b/>
          <w:sz w:val="24"/>
          <w:szCs w:val="24"/>
        </w:rPr>
        <w:t>clamo</w:t>
      </w:r>
      <w:r>
        <w:rPr>
          <w:rFonts w:ascii="Garamond" w:eastAsia="Garamond" w:hAnsi="Garamond" w:cs="Garamond"/>
          <w:b/>
          <w:color w:val="000000"/>
          <w:sz w:val="24"/>
          <w:szCs w:val="24"/>
        </w:rPr>
        <w:t xml:space="preserve"> </w:t>
      </w:r>
    </w:p>
    <w:p w14:paraId="433F41E3" w14:textId="77777777" w:rsidR="006C0DD4" w:rsidRDefault="00DD52CA">
      <w:pP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Lei ha il diritto di presentare un reclamo all’autorità di controllo (in Italia l’Autorità Garante per la protezione dei dati personali, www.garanteprivacy.it, e-mail: </w:t>
      </w:r>
      <w:hyperlink r:id="rId8">
        <w:r>
          <w:rPr>
            <w:rFonts w:ascii="Garamond" w:eastAsia="Garamond" w:hAnsi="Garamond" w:cs="Garamond"/>
            <w:color w:val="0563C1"/>
            <w:sz w:val="24"/>
            <w:szCs w:val="24"/>
            <w:u w:val="single"/>
          </w:rPr>
          <w:t>protocollo@gpdp.it</w:t>
        </w:r>
      </w:hyperlink>
      <w:r>
        <w:rPr>
          <w:rFonts w:ascii="Garamond" w:eastAsia="Garamond" w:hAnsi="Garamond" w:cs="Garamond"/>
          <w:color w:val="000000"/>
          <w:sz w:val="24"/>
          <w:szCs w:val="24"/>
        </w:rPr>
        <w:t xml:space="preserve"> PEC: </w:t>
      </w:r>
      <w:hyperlink r:id="rId9">
        <w:r>
          <w:rPr>
            <w:rFonts w:ascii="Garamond" w:eastAsia="Garamond" w:hAnsi="Garamond" w:cs="Garamond"/>
            <w:color w:val="0563C1"/>
            <w:sz w:val="24"/>
            <w:szCs w:val="24"/>
            <w:u w:val="single"/>
          </w:rPr>
          <w:t>protocollo@pec.gpdp.it</w:t>
        </w:r>
      </w:hyperlink>
      <w:r>
        <w:rPr>
          <w:rFonts w:ascii="Garamond" w:eastAsia="Garamond" w:hAnsi="Garamond" w:cs="Garamond"/>
          <w:color w:val="000000"/>
          <w:sz w:val="24"/>
          <w:szCs w:val="24"/>
        </w:rPr>
        <w:t>, centralino tel. 06696771).</w:t>
      </w:r>
    </w:p>
    <w:p w14:paraId="6CCF7502" w14:textId="77777777" w:rsidR="006C0DD4" w:rsidRDefault="006C0DD4">
      <w:pPr>
        <w:spacing w:after="0" w:line="240" w:lineRule="auto"/>
        <w:jc w:val="both"/>
        <w:rPr>
          <w:rFonts w:ascii="Garamond" w:eastAsia="Garamond" w:hAnsi="Garamond" w:cs="Garamond"/>
          <w:color w:val="000000"/>
          <w:sz w:val="24"/>
          <w:szCs w:val="24"/>
        </w:rPr>
      </w:pPr>
    </w:p>
    <w:p w14:paraId="6DC8BBDE" w14:textId="77777777" w:rsidR="006C0DD4" w:rsidRDefault="006C0DD4">
      <w:pPr>
        <w:spacing w:after="0" w:line="240" w:lineRule="auto"/>
        <w:jc w:val="both"/>
        <w:rPr>
          <w:rFonts w:ascii="Garamond" w:eastAsia="Garamond" w:hAnsi="Garamond" w:cs="Garamond"/>
          <w:color w:val="000000"/>
          <w:sz w:val="24"/>
          <w:szCs w:val="24"/>
        </w:rPr>
      </w:pPr>
    </w:p>
    <w:p w14:paraId="48DC3473" w14:textId="77777777" w:rsidR="006C0DD4" w:rsidRDefault="006C0DD4">
      <w:pPr>
        <w:spacing w:after="0" w:line="240" w:lineRule="auto"/>
        <w:jc w:val="both"/>
        <w:rPr>
          <w:rFonts w:ascii="Garamond" w:eastAsia="Garamond" w:hAnsi="Garamond" w:cs="Garamond"/>
          <w:color w:val="000000"/>
          <w:sz w:val="24"/>
          <w:szCs w:val="24"/>
        </w:rPr>
      </w:pPr>
    </w:p>
    <w:p w14:paraId="42D502E8" w14:textId="77777777" w:rsidR="006C0DD4" w:rsidRDefault="006C0DD4">
      <w:pPr>
        <w:spacing w:after="0" w:line="240" w:lineRule="auto"/>
        <w:jc w:val="both"/>
        <w:rPr>
          <w:rFonts w:ascii="Garamond" w:eastAsia="Garamond" w:hAnsi="Garamond" w:cs="Garamond"/>
          <w:color w:val="000000"/>
          <w:sz w:val="24"/>
          <w:szCs w:val="24"/>
        </w:rPr>
      </w:pPr>
    </w:p>
    <w:p w14:paraId="00DD640A" w14:textId="77777777" w:rsidR="006C0DD4" w:rsidRDefault="006C0DD4">
      <w:pPr>
        <w:jc w:val="center"/>
        <w:rPr>
          <w:rFonts w:ascii="Garamond" w:eastAsia="Garamond" w:hAnsi="Garamond" w:cs="Garamond"/>
          <w:b/>
          <w:color w:val="000000"/>
          <w:sz w:val="24"/>
          <w:szCs w:val="24"/>
        </w:rPr>
      </w:pPr>
    </w:p>
    <w:sectPr w:rsidR="006C0DD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IDAutomationHC39M"/>
    <w:panose1 w:val="00000400000000000000"/>
    <w:charset w:val="01"/>
    <w:family w:val="roman"/>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210303"/>
    <w:multiLevelType w:val="multilevel"/>
    <w:tmpl w:val="51B4C25A"/>
    <w:lvl w:ilvl="0">
      <w:start w:val="1"/>
      <w:numFmt w:val="decimal"/>
      <w:lvlText w:val="%1."/>
      <w:lvlJc w:val="left"/>
      <w:pPr>
        <w:tabs>
          <w:tab w:val="num" w:pos="0"/>
        </w:tabs>
        <w:ind w:left="720" w:hanging="360"/>
      </w:pPr>
      <w:rPr>
        <w:rFonts w:ascii="Calibri" w:eastAsia="Calibri" w:hAnsi="Calibri" w:cs="Calibri"/>
        <w:b/>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 w15:restartNumberingAfterBreak="0">
    <w:nsid w:val="48DC6679"/>
    <w:multiLevelType w:val="multilevel"/>
    <w:tmpl w:val="D90065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2"/>
  </w:compat>
  <w:rsids>
    <w:rsidRoot w:val="006C0DD4"/>
    <w:rsid w:val="00021FEA"/>
    <w:rsid w:val="000C1440"/>
    <w:rsid w:val="000E48DB"/>
    <w:rsid w:val="002018D0"/>
    <w:rsid w:val="002D10C8"/>
    <w:rsid w:val="00302456"/>
    <w:rsid w:val="00481475"/>
    <w:rsid w:val="005261BC"/>
    <w:rsid w:val="006C0DD4"/>
    <w:rsid w:val="00720AFA"/>
    <w:rsid w:val="0076091A"/>
    <w:rsid w:val="00914EDA"/>
    <w:rsid w:val="00964E3F"/>
    <w:rsid w:val="00B73D8B"/>
    <w:rsid w:val="00BD0663"/>
    <w:rsid w:val="00CB036E"/>
    <w:rsid w:val="00D05777"/>
    <w:rsid w:val="00D132A4"/>
    <w:rsid w:val="00D15CE6"/>
    <w:rsid w:val="00D32694"/>
    <w:rsid w:val="00DD52CA"/>
    <w:rsid w:val="00ED3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E264"/>
  <w15:docId w15:val="{211A2AEE-E321-4B1D-A657-299345334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rmaltextrun">
    <w:name w:val="normaltextrun"/>
    <w:basedOn w:val="Carpredefinitoparagrafo"/>
    <w:qFormat/>
    <w:rsid w:val="00D4113A"/>
  </w:style>
  <w:style w:type="character" w:customStyle="1" w:styleId="eop">
    <w:name w:val="eop"/>
    <w:basedOn w:val="Carpredefinitoparagrafo"/>
    <w:qFormat/>
    <w:rsid w:val="00D4113A"/>
  </w:style>
  <w:style w:type="character" w:styleId="Collegamentoipertestuale">
    <w:name w:val="Hyperlink"/>
    <w:basedOn w:val="Carpredefinitoparagrafo"/>
    <w:uiPriority w:val="99"/>
    <w:unhideWhenUsed/>
    <w:rPr>
      <w:color w:val="0563C1" w:themeColor="hyperlink"/>
      <w:u w:val="single"/>
    </w:rPr>
  </w:style>
  <w:style w:type="character" w:customStyle="1" w:styleId="TestocommentoCarattere">
    <w:name w:val="Testo commento Carattere"/>
    <w:basedOn w:val="Carpredefinitoparagrafo"/>
    <w:link w:val="Testocommento"/>
    <w:uiPriority w:val="99"/>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SoggettocommentoCarattere">
    <w:name w:val="Soggetto commento Carattere"/>
    <w:basedOn w:val="TestocommentoCarattere"/>
    <w:link w:val="Soggettocommento"/>
    <w:uiPriority w:val="99"/>
    <w:semiHidden/>
    <w:qFormat/>
    <w:rsid w:val="00184A42"/>
    <w:rPr>
      <w:b/>
      <w:bCs/>
      <w:sz w:val="20"/>
      <w:szCs w:val="20"/>
    </w:rPr>
  </w:style>
  <w:style w:type="character" w:styleId="Numeroriga">
    <w:name w:val="line number"/>
  </w:style>
  <w:style w:type="paragraph" w:styleId="Titolo">
    <w:name w:val="Title"/>
    <w:basedOn w:val="Normale"/>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normal1">
    <w:name w:val="normal1"/>
    <w:qFormat/>
    <w:pPr>
      <w:spacing w:after="160" w:line="259" w:lineRule="auto"/>
    </w:pPr>
  </w:style>
  <w:style w:type="paragraph" w:customStyle="1" w:styleId="paragraph">
    <w:name w:val="paragraph"/>
    <w:basedOn w:val="Normale"/>
    <w:qFormat/>
    <w:rsid w:val="00D4113A"/>
    <w:pPr>
      <w:spacing w:beforeAutospacing="1"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pPr>
      <w:ind w:left="720"/>
      <w:contextualSpacing/>
    </w:p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unhideWhenUsed/>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184A42"/>
    <w:rPr>
      <w:b/>
      <w:bC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D52CA"/>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DD52CA"/>
    <w:rPr>
      <w:rFonts w:ascii="Segoe UI" w:hAnsi="Segoe UI" w:cs="Mangal"/>
      <w:sz w:val="18"/>
      <w:szCs w:val="16"/>
    </w:rPr>
  </w:style>
  <w:style w:type="paragraph" w:styleId="NormaleWeb">
    <w:name w:val="Normal (Web)"/>
    <w:basedOn w:val="Normale"/>
    <w:uiPriority w:val="99"/>
    <w:unhideWhenUsed/>
    <w:rsid w:val="00D15CE6"/>
    <w:pPr>
      <w:suppressAutoHyphens w:val="0"/>
      <w:spacing w:before="100" w:beforeAutospacing="1" w:after="100" w:afterAutospacing="1" w:line="240" w:lineRule="auto"/>
    </w:pPr>
    <w:rPr>
      <w:rFonts w:ascii="Times New Roman" w:eastAsia="Times New Roman" w:hAnsi="Times New Roman" w:cs="Times New Roman"/>
      <w:sz w:val="24"/>
      <w:szCs w:val="24"/>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hyperlink" Target="mailto:responsabileprotezionedati.uslcentro@postacert.toscan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sponsabileprotezionedati@uslcentro.toscan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hNCPaj6z81JLDZXnCju8hT774pg==">CgMxLjA4AHIhMS1hRU1DUzFWQ0htYlpGOUwwdGNGUE1YaHRFRHVoek9s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1331</Words>
  <Characters>7593</Characters>
  <Application>Microsoft Office Word</Application>
  <DocSecurity>0</DocSecurity>
  <Lines>63</Lines>
  <Paragraphs>17</Paragraphs>
  <ScaleCrop>false</ScaleCrop>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Martucci</dc:creator>
  <dc:description/>
  <cp:lastModifiedBy>Eleonora Simoncini</cp:lastModifiedBy>
  <cp:revision>22</cp:revision>
  <dcterms:created xsi:type="dcterms:W3CDTF">2024-10-25T06:59:00Z</dcterms:created>
  <dcterms:modified xsi:type="dcterms:W3CDTF">2026-10-08T13:20:00Z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0x010100B599183B5C3642479D1D2B09CEFCBA98</vt:lpwstr>
  </property>
  <property fmtid="{D5CDD505-2E9C-101B-9397-08002B2CF9AE}" pid="3" name="MediaServiceImageTags">
    <vt:lpwstr>MediaServiceImageTags</vt:lpwstr>
  </property>
</Properties>
</file>