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Al Direttore Generale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Azienda Usl Toscana Centro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  <w:u w:val="none"/>
        </w:rPr>
      </w:pPr>
      <w:r>
        <w:rPr>
          <w:u w:val="none"/>
        </w:rPr>
        <w:t>Ing. Valerio Mari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La sottoscritta: DR.SSA SIMONA DEI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lineRule="exact" w:line="296" w:before="0" w:after="0"/>
        <w:ind w:hanging="0" w:left="593"/>
        <w:jc w:val="left"/>
        <w:rPr>
          <w:sz w:val="24"/>
        </w:rPr>
      </w:pPr>
      <w:r>
        <w:rPr>
          <w:spacing w:val="-2"/>
          <w:sz w:val="24"/>
        </w:rPr>
        <w:t>X 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7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6" w:after="0"/>
        <w:ind w:hanging="450" w:left="593"/>
        <w:jc w:val="left"/>
        <w:rPr>
          <w:sz w:val="24"/>
        </w:rPr>
      </w:pPr>
      <w:r>
        <w:rPr>
          <w:sz w:val="24"/>
        </w:rPr>
        <w:t>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rPr/>
      </w:pP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trovarsi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situazioni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incompatibilità</w:t>
      </w:r>
      <w:r>
        <w:rPr>
          <w:spacing w:val="-19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D.Lgs.</w:t>
      </w:r>
      <w:r>
        <w:rPr>
          <w:spacing w:val="-5"/>
        </w:rPr>
        <w:t xml:space="preserve"> </w:t>
      </w:r>
      <w:r>
        <w:rPr/>
        <w:t>39/2013,</w:t>
      </w:r>
      <w:r>
        <w:rPr>
          <w:spacing w:val="-5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3"/>
        <w:rPr>
          <w:sz w:val="24"/>
        </w:rPr>
      </w:pPr>
      <w:r>
        <w:rPr>
          <w:sz w:val="24"/>
        </w:rPr>
        <w:t>Di non avere incarichi o cariche in enti di diritto privato regolati o finanziati dal Servizio Sanitario Regionale</w:t>
      </w:r>
      <w:r>
        <w:rPr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Di non svolgere in proprio attività professionale regolata o finanziata dal Servizio Sanitario Regionale Toscano</w:t>
      </w:r>
      <w:r>
        <w:rPr>
          <w:sz w:val="24"/>
          <w:vertAlign w:val="superscript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1"/>
        <w:rPr>
          <w:sz w:val="24"/>
        </w:rPr>
      </w:pPr>
      <w:r>
        <w:rPr>
          <w:sz w:val="24"/>
        </w:rPr>
        <w:t>Di non avere la carica di Presidente del Consiglio dei Ministri, Ministro, Vice Ministro, sottosegretario di Stato e commissario straordinario del Governo di cui all'articolo 11 della legge 23 agosto 1988, n. 400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essere amministratore di ente pubblico o ente di diritto privato in controllo pubblico nazionale che svolge funzioni di controllo, vigilanza o finanziamento del Servizio Sanitario Nazionale o di parlamentare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Di non ricoprire la carica di componente della giunta o del consiglio della Regione Toscana ovvero la carica di amministratore di ente pubblico o ente di diritto privato in controllo pubblico regionale che svolge funzioni di controllo, vigilanza o finanziamento del Servizio Sanitario Regionale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2" w:after="0"/>
        <w:ind w:left="0"/>
        <w:jc w:val="left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87630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70840 w 867960"/>
                              <a:gd name="textAreaTop" fmla="*/ 0 h 4320"/>
                              <a:gd name="textAreaBottom" fmla="*/ 72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70840 w 867960"/>
                              <a:gd name="textAreaTop" fmla="*/ 0 h 4320"/>
                              <a:gd name="textAreaBottom" fmla="*/ 72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6.9pt;width:120.55pt;height:0.6pt" coordorigin="1134,13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resa</w:t>
      </w:r>
      <w:r>
        <w:rPr>
          <w:spacing w:val="18"/>
          <w:sz w:val="20"/>
        </w:rPr>
        <w:t xml:space="preserve"> </w:t>
      </w:r>
      <w:r>
        <w:rPr>
          <w:sz w:val="20"/>
        </w:rPr>
        <w:t>prima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assumere</w:t>
      </w:r>
      <w:r>
        <w:rPr>
          <w:spacing w:val="1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annualmente,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entro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31/12,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tutta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durata dell’incarico e deve essere pubblicata sul sito aziendale Amministrazione Trasparente.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34"/>
          <w:sz w:val="20"/>
        </w:rPr>
        <w:t xml:space="preserve"> </w:t>
      </w:r>
      <w:r>
        <w:rPr>
          <w:sz w:val="20"/>
        </w:rPr>
        <w:t>sussiste</w:t>
      </w:r>
      <w:r>
        <w:rPr>
          <w:spacing w:val="34"/>
          <w:sz w:val="20"/>
        </w:rPr>
        <w:t xml:space="preserve"> </w:t>
      </w:r>
      <w:r>
        <w:rPr>
          <w:sz w:val="20"/>
        </w:rPr>
        <w:t>altresì</w:t>
      </w:r>
      <w:r>
        <w:rPr>
          <w:spacing w:val="34"/>
          <w:sz w:val="20"/>
        </w:rPr>
        <w:t xml:space="preserve"> </w:t>
      </w:r>
      <w:r>
        <w:rPr>
          <w:sz w:val="20"/>
        </w:rPr>
        <w:t>allorché</w:t>
      </w:r>
      <w:r>
        <w:rPr>
          <w:spacing w:val="34"/>
          <w:sz w:val="20"/>
        </w:rPr>
        <w:t xml:space="preserve"> </w:t>
      </w:r>
      <w:r>
        <w:rPr>
          <w:sz w:val="20"/>
        </w:rPr>
        <w:t>gli</w:t>
      </w:r>
      <w:r>
        <w:rPr>
          <w:spacing w:val="34"/>
          <w:sz w:val="20"/>
        </w:rPr>
        <w:t xml:space="preserve"> </w:t>
      </w:r>
      <w:r>
        <w:rPr>
          <w:sz w:val="20"/>
        </w:rPr>
        <w:t>incarichi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cariche</w:t>
      </w:r>
      <w:r>
        <w:rPr>
          <w:spacing w:val="34"/>
          <w:sz w:val="20"/>
        </w:rPr>
        <w:t xml:space="preserve"> </w:t>
      </w:r>
      <w:r>
        <w:rPr>
          <w:sz w:val="20"/>
        </w:rPr>
        <w:t>siano</w:t>
      </w:r>
      <w:r>
        <w:rPr>
          <w:spacing w:val="34"/>
          <w:sz w:val="20"/>
        </w:rPr>
        <w:t xml:space="preserve"> </w:t>
      </w:r>
      <w:r>
        <w:rPr>
          <w:sz w:val="20"/>
        </w:rPr>
        <w:t>assunte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mantenute</w:t>
      </w:r>
      <w:r>
        <w:rPr>
          <w:spacing w:val="34"/>
          <w:sz w:val="20"/>
        </w:rPr>
        <w:t xml:space="preserve"> </w:t>
      </w:r>
      <w:r>
        <w:rPr>
          <w:sz w:val="20"/>
        </w:rPr>
        <w:t>dal</w:t>
      </w:r>
      <w:r>
        <w:rPr>
          <w:spacing w:val="34"/>
          <w:sz w:val="20"/>
        </w:rPr>
        <w:t xml:space="preserve"> </w:t>
      </w:r>
      <w:r>
        <w:rPr>
          <w:sz w:val="20"/>
        </w:rPr>
        <w:t>coniuge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hanging="170" w:left="3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sussiste</w:t>
      </w:r>
      <w:r>
        <w:rPr>
          <w:spacing w:val="40"/>
          <w:sz w:val="20"/>
        </w:rPr>
        <w:t xml:space="preserve"> </w:t>
      </w:r>
      <w:r>
        <w:rPr>
          <w:sz w:val="20"/>
        </w:rPr>
        <w:t>altresì</w:t>
      </w:r>
      <w:r>
        <w:rPr>
          <w:spacing w:val="40"/>
          <w:sz w:val="20"/>
        </w:rPr>
        <w:t xml:space="preserve"> </w:t>
      </w:r>
      <w:r>
        <w:rPr>
          <w:sz w:val="20"/>
        </w:rPr>
        <w:t>allorché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40"/>
          <w:sz w:val="20"/>
        </w:rPr>
        <w:t xml:space="preserve"> </w:t>
      </w:r>
      <w:r>
        <w:rPr>
          <w:sz w:val="20"/>
        </w:rPr>
        <w:t>siano</w:t>
      </w:r>
      <w:r>
        <w:rPr>
          <w:spacing w:val="40"/>
          <w:sz w:val="20"/>
        </w:rPr>
        <w:t xml:space="preserve"> </w:t>
      </w:r>
      <w:r>
        <w:rPr>
          <w:sz w:val="20"/>
        </w:rPr>
        <w:t>assunte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mantenute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coniuge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BodyText"/>
        <w:spacing w:before="164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62"/>
        <w:rPr>
          <w:sz w:val="24"/>
        </w:rPr>
      </w:pPr>
      <w:r>
        <w:rPr>
          <w:sz w:val="24"/>
        </w:rPr>
        <w:t>Di non ricoprire la carica di componente della giunta o del consiglio di una provincia, di un comune con popolazione superiore ai 15.000 abitanti o di una forma associativa tra comuni, avente la medesima popolazione, ricompresi nella Regione Toscana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1"/>
        <w:rPr>
          <w:sz w:val="24"/>
        </w:rPr>
      </w:pPr>
      <w:r>
        <w:rPr>
          <w:sz w:val="24"/>
        </w:rPr>
        <w:t>Di non ricoprire la carica di presidente o amministratore delegato di enti di diritto privato in controllo pubblico da parte della Regione Toscana, nonché di province, comuni con popolazione superiore ai 15.000 abitanti o di forme associative tra comuni, aventi la medesima popolazione, ricompresi nella Regione Toscana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BodyText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La dichiarazione sulla insussistenza di cause di incompatibilità, di cui al D.Lgs. 39/2013, dovrà essere presentata dal sottoscritto al direttore della struttura che gestisce la procedura di conferimento dell’incarico entro il 31/12 di ogni anno nel corso dell'incarico, utilizzando il presente modulo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Se la situazione di incompatibilità dovesse emergere nel corso del rapporto, il Responsabile della Prevenzione della Corruzione e della Trasparenza contesterà la circostanza al sottoscritto e la causa dovrà essere rimossa entro 15 giorni. In caso contrario, la legge prevede la decadenza dall’incarico e la risoluzione del contratto di lavoro autonomo o subordinato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Eventuali situazioni di incompatibilità,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tabs>
          <w:tab w:val="clear" w:pos="720"/>
          <w:tab w:val="left" w:pos="7166" w:leader="none"/>
        </w:tabs>
        <w:spacing w:before="57" w:after="0"/>
        <w:ind w:left="1796"/>
        <w:rPr/>
      </w:pPr>
      <w:r>
        <w:rPr/>
        <w:tab/>
      </w:r>
      <w:r>
        <w:rPr>
          <w:spacing w:val="-2"/>
        </w:rPr>
        <w:t>Firmato</w:t>
      </w:r>
      <w:r>
        <w:rPr>
          <w:spacing w:val="-2"/>
          <w:vertAlign w:val="superscript"/>
        </w:rPr>
        <w:t>17</w:t>
      </w:r>
    </w:p>
    <w:p>
      <w:pPr>
        <w:pStyle w:val="BodyText"/>
        <w:rPr/>
      </w:pPr>
      <w:r>
        <w:rPr/>
        <w:t xml:space="preserve">                                                                                                                </w:t>
      </w:r>
      <w:r>
        <w:rPr/>
        <w:t>Dr.ssa Simona Dei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70840 w 867960"/>
                              <a:gd name="textAreaTop" fmla="*/ 0 h 4320"/>
                              <a:gd name="textAreaBottom" fmla="*/ 72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70840 w 867960"/>
                              <a:gd name="textAreaTop" fmla="*/ 0 h 4320"/>
                              <a:gd name="textAreaBottom" fmla="*/ 72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7.9pt;width:120.55pt;height:0.6pt" coordorigin="1134,35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3"/>
                            <w:gridCol w:w="6817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3"/>
                      <w:gridCol w:w="6817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3"/>
                            <w:gridCol w:w="6817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3"/>
                      <w:gridCol w:w="6817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3"/>
                            <w:gridCol w:w="6817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3"/>
                      <w:gridCol w:w="6817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3"/>
                            <w:gridCol w:w="6817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3"/>
                      <w:gridCol w:w="6817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LibreOffice/24.2.3.2$Windows_X86_64 LibreOffice_project/433d9c2ded56988e8a90e6b2e771ee4e6a5ab2ba</Application>
  <AppVersion>15.0000</AppVersion>
  <Pages>2</Pages>
  <Words>873</Words>
  <Characters>5096</Characters>
  <CharactersWithSpaces>6013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2025-05-22T09:09:00Z</dcterms:created>
  <dc:creator>User</dc:creator>
  <dc:description/>
  <dc:language>it-IT</dc:language>
  <cp:lastModifiedBy/>
  <dcterms:modified xsi:type="dcterms:W3CDTF">2025-06-11T11:56:54Z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